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5160"/>
      </w:tblGrid>
      <w:tr w:rsidR="00914D7A" w14:paraId="5DA70BE6" w14:textId="77777777" w:rsidTr="00DD28A4">
        <w:trPr>
          <w:trHeight w:val="648"/>
        </w:trPr>
        <w:tc>
          <w:tcPr>
            <w:tcW w:w="5040" w:type="dxa"/>
            <w:shd w:val="clear" w:color="auto" w:fill="auto"/>
          </w:tcPr>
          <w:p w14:paraId="17B915F7" w14:textId="77777777" w:rsidR="00914D7A" w:rsidRPr="003126FD" w:rsidRDefault="00914D7A" w:rsidP="00DD28A4">
            <w:pPr>
              <w:tabs>
                <w:tab w:val="left" w:pos="720"/>
              </w:tabs>
              <w:jc w:val="center"/>
              <w:rPr>
                <w:bCs/>
                <w:sz w:val="25"/>
                <w:szCs w:val="25"/>
              </w:rPr>
            </w:pPr>
            <w:r w:rsidRPr="003126FD">
              <w:rPr>
                <w:bCs/>
                <w:sz w:val="25"/>
                <w:szCs w:val="25"/>
              </w:rPr>
              <w:t>TỔNG CÔNG TY</w:t>
            </w:r>
          </w:p>
          <w:p w14:paraId="328C71FC" w14:textId="77777777" w:rsidR="00914D7A" w:rsidRPr="003126FD" w:rsidRDefault="00914D7A" w:rsidP="00DD28A4">
            <w:pPr>
              <w:tabs>
                <w:tab w:val="left" w:pos="72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3126FD">
              <w:rPr>
                <w:bCs/>
                <w:sz w:val="25"/>
                <w:szCs w:val="25"/>
              </w:rPr>
              <w:t>CẢNG HÀNG KHÔNG VIỆT NAM</w:t>
            </w:r>
            <w:r>
              <w:rPr>
                <w:bCs/>
                <w:sz w:val="25"/>
                <w:szCs w:val="25"/>
              </w:rPr>
              <w:t xml:space="preserve"> - CTCP</w:t>
            </w:r>
          </w:p>
          <w:p w14:paraId="50FD8E70" w14:textId="77777777" w:rsidR="00914D7A" w:rsidRPr="00967578" w:rsidRDefault="00914D7A" w:rsidP="00DD28A4">
            <w:pPr>
              <w:tabs>
                <w:tab w:val="left" w:pos="720"/>
              </w:tabs>
              <w:ind w:left="-168" w:right="-108"/>
              <w:jc w:val="center"/>
              <w:rPr>
                <w:b/>
                <w:sz w:val="24"/>
                <w:szCs w:val="24"/>
              </w:rPr>
            </w:pPr>
            <w:r w:rsidRPr="00967578">
              <w:rPr>
                <w:rFonts w:cs="Times New Roman"/>
                <w:b/>
                <w:sz w:val="24"/>
                <w:szCs w:val="24"/>
              </w:rPr>
              <w:t>CẢNG HÀNG KHÔNG QUỐC TẾ NỘI BÀI</w:t>
            </w:r>
          </w:p>
        </w:tc>
        <w:tc>
          <w:tcPr>
            <w:tcW w:w="5160" w:type="dxa"/>
            <w:shd w:val="clear" w:color="auto" w:fill="auto"/>
          </w:tcPr>
          <w:p w14:paraId="2A4E39E0" w14:textId="77777777" w:rsidR="00914D7A" w:rsidRDefault="00914D7A" w:rsidP="00DD28A4">
            <w:pPr>
              <w:tabs>
                <w:tab w:val="left" w:pos="720"/>
              </w:tabs>
              <w:ind w:left="-108" w:right="-108"/>
              <w:jc w:val="center"/>
            </w:pPr>
            <w:r>
              <w:rPr>
                <w:b/>
                <w:sz w:val="24"/>
                <w:szCs w:val="24"/>
              </w:rPr>
              <w:t>CỘNG HOÀ XÃ HỘI CHỦ NGHĨA VIỆT NAM</w:t>
            </w:r>
          </w:p>
          <w:p w14:paraId="160F2264" w14:textId="77777777" w:rsidR="00914D7A" w:rsidRDefault="00914D7A" w:rsidP="00DD28A4">
            <w:pPr>
              <w:tabs>
                <w:tab w:val="left" w:pos="720"/>
              </w:tabs>
              <w:ind w:left="12" w:hanging="1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453E5" wp14:editId="0A633DF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237490</wp:posOffset>
                      </wp:positionV>
                      <wp:extent cx="1988820" cy="4445"/>
                      <wp:effectExtent l="6350" t="8890" r="508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44878E2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8.7pt" to="203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5k3wEAAJ4DAAAOAAAAZHJzL2Uyb0RvYy54bWysU8tu2zAQvBfoPxC817JVN3AEyzk4TS9p&#10;a8DpB6xJSiJKclmSsey/75J+tGlvQXQg+JidnZ1dLe8O1rC9ClGja/lsMuVMOYFSu77lP54ePiw4&#10;iwmcBINOtfyoIr9bvX+3HH2jahzQSBUYkbjYjL7lQ0q+qaooBmUhTtArR48dBguJjqGvZICR2K2p&#10;6un0phoxSB9QqBjp9v70yFeFv+uUSN+7LqrETMtJWyprKOsur9VqCU0fwA9anGXAK1RY0I6SXqnu&#10;IQF7Dvo/KqtFwIhdmgi0FXadFqrUQNXMpv9Usx3Aq1ILmRP91ab4drTi234TmJYtrzlzYKlF2xRA&#10;90Nia3SODMTA6uzT6GND8LXbhFypOLitf0TxMzKH6wFcr4rep6MnklmOqF6E5EP0lG03fkVJGHhO&#10;WEw7dMFmSrKDHUpvjtfeqENigi5nt4vFoqYWCnqbz+efSgJoLrE+xPRFoWV503KjXXYOGtg/xpS1&#10;QHOB5GuHD9qY0n3j2Njy2483mRxoBuOvEhnRaJlRGR9Dv1ubwPaQB6l8ZwEvYFYnGmejbcsXVxA0&#10;gwL52cmSLoE2pz1JMi6TqzKoZ50Xm06G71AeN+HiJQ1BqeQ8sHnK/j4Xx//8VqvfAAAA//8DAFBL&#10;AwQUAAYACAAAACEALwnxAuAAAAAIAQAADwAAAGRycy9kb3ducmV2LnhtbEyPQUvDQBCF74L/YRnB&#10;i9hN22BrzKaIIB4EaWupeNtmx2wwOxt2p038925Penzzhve+V65G14kThth6UjCdZCCQam9aahTs&#10;3p9vlyAiazK684QKfjDCqrq8KHVh/EAbPG25ESmEYqEVWOa+kDLWFp2OE98jJe/LB6c5ydBIE/SQ&#10;wl0nZ1l2J51uKTVY3eOTxfp7e3QK3sLQRp7n+Rr5c//y+mHXN26j1PXV+PgAgnHkv2c44yd0qBLT&#10;wR/JRNEpuM/TFFYwX+Qgkp9nixmIQzospyCrUv4fUP0CAAD//wMAUEsBAi0AFAAGAAgAAAAhALaD&#10;OJL+AAAA4QEAABMAAAAAAAAAAAAAAAAAAAAAAFtDb250ZW50X1R5cGVzXS54bWxQSwECLQAUAAYA&#10;CAAAACEAOP0h/9YAAACUAQAACwAAAAAAAAAAAAAAAAAvAQAAX3JlbHMvLnJlbHNQSwECLQAUAAYA&#10;CAAAACEA+zW+ZN8BAACeAwAADgAAAAAAAAAAAAAAAAAuAgAAZHJzL2Uyb0RvYy54bWxQSwECLQAU&#10;AAYACAAAACEALwnxAuAAAAAIAQAADwAAAAAAAAAAAAAAAAA5BAAAZHJzL2Rvd25yZXYueG1sUEsF&#10;BgAAAAAEAAQA8wAAAEYFAAAAAA=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Độc lập – Tự do – Hạnh phúc</w:t>
            </w:r>
          </w:p>
        </w:tc>
      </w:tr>
      <w:tr w:rsidR="00914D7A" w14:paraId="42B1B1F7" w14:textId="77777777" w:rsidTr="00DD28A4">
        <w:trPr>
          <w:trHeight w:val="648"/>
        </w:trPr>
        <w:tc>
          <w:tcPr>
            <w:tcW w:w="5040" w:type="dxa"/>
            <w:shd w:val="clear" w:color="auto" w:fill="auto"/>
          </w:tcPr>
          <w:p w14:paraId="6C8071E2" w14:textId="77777777" w:rsidR="00914D7A" w:rsidRDefault="00914D7A" w:rsidP="00DD28A4">
            <w:pPr>
              <w:tabs>
                <w:tab w:val="left" w:pos="7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C713D" wp14:editId="3BA10275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103505</wp:posOffset>
                      </wp:positionV>
                      <wp:extent cx="1143000" cy="2540"/>
                      <wp:effectExtent l="6985" t="8255" r="1206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131D738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8.15pt" to="162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FO3wEAAJ4DAAAOAAAAZHJzL2Uyb0RvYy54bWysU01v2zAMvQ/YfxB0X2ynXdEZcXpI1126&#10;LUC6H8BIsi1MEjVJjZN/P0r52LreivkgiNTjI/lIL+721rCdClGj63gzqzlTTqDUbuj4j6eHD7ec&#10;xQROgkGnOn5Qkd8t379bTL5VcxzRSBUYkbjYTr7jY0q+raooRmUhztArR489BguJzDBUMsBE7NZU&#10;87q+qSYM0gcUKkby3h8f+bLw970S6XvfR5WY6TjVlsoZyrnNZ7VcQDsE8KMWpzLgDVVY0I6SXqju&#10;IQF7DvoVldUiYMQ+zQTaCvteC1V6oG6a+p9uNiN4VXohcaK/yBT/H634tlsHpiXNjjMHlka0SQH0&#10;MCa2QudIQAysyTpNPrYEX7l1yJ2Kvdv4RxQ/I3O4GsENqtT7dPBEUiKqFyHZiJ6ybaevKAkDzwmL&#10;aPs+2ExJcrB9mc3hMhu1T0yQs2mur+qaRijobf7xuoyugvYc60NMXxRali8dN9pl5aCF3WNMVD1B&#10;z5DsdvigjSnTN45NHf90dZPJgXYw/iqREY2WGZXxMQzblQlsB3mRypc1IdYXMKsTrbPRtuO3FxC0&#10;owL52cmSLoE2xzsFG5fJVVnUU51nmY6Cb1Ee1iFnyn5agpLztLB5y/62C+rPb7X8DQAA//8DAFBL&#10;AwQUAAYACAAAACEAFcJIBt4AAAAJAQAADwAAAGRycy9kb3ducmV2LnhtbEyPQUvDQBCF74L/YRnB&#10;i9hNm9hKzKaIIB4EaatUvG2zYxLMzobdbRP/vZOTvc1783jzTbEebSdO6EPrSMF8loBAqpxpqVbw&#10;8f58ew8iRE1Gd45QwS8GWJeXF4XOjRtoi6ddrAWXUMi1gibGPpcyVA1aHWauR+Ldt/NWR5a+lsbr&#10;gcttJxdJspRWt8QXGt3jU4PVz+5oFbz5oQ0xzbINxq/9y+tns7mxW6Wur8bHBxARx/gfhgmf0aFk&#10;poM7kgmiY53dzTnKwzIFwYF0MRmHyViBLAt5/kH5BwAA//8DAFBLAQItABQABgAIAAAAIQC2gziS&#10;/gAAAOEBAAATAAAAAAAAAAAAAAAAAAAAAABbQ29udGVudF9UeXBlc10ueG1sUEsBAi0AFAAGAAgA&#10;AAAhADj9If/WAAAAlAEAAAsAAAAAAAAAAAAAAAAALwEAAF9yZWxzLy5yZWxzUEsBAi0AFAAGAAgA&#10;AAAhAAMqMU7fAQAAngMAAA4AAAAAAAAAAAAAAAAALgIAAGRycy9lMm9Eb2MueG1sUEsBAi0AFAAG&#10;AAgAAAAhABXCSAbeAAAACQEAAA8AAAAAAAAAAAAAAAAAOQQAAGRycy9kb3ducmV2LnhtbFBLBQYA&#10;AAAABAAEAPMAAABEBQAAAAA=&#10;" strokeweight=".26mm">
                      <v:stroke joinstyle="miter" endcap="square"/>
                    </v:line>
                  </w:pict>
                </mc:Fallback>
              </mc:AlternateContent>
            </w:r>
          </w:p>
          <w:p w14:paraId="169DEA8F" w14:textId="036BBABB" w:rsidR="00914D7A" w:rsidRDefault="00914D7A" w:rsidP="00DD28A4">
            <w:pPr>
              <w:tabs>
                <w:tab w:val="left" w:pos="720"/>
              </w:tabs>
              <w:spacing w:before="180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B13C58">
              <w:rPr>
                <w:sz w:val="26"/>
              </w:rPr>
              <w:t xml:space="preserve"> </w:t>
            </w:r>
            <w:r>
              <w:rPr>
                <w:sz w:val="26"/>
              </w:rPr>
              <w:t>.............../CHKNB</w:t>
            </w:r>
            <w:r w:rsidR="00C25195">
              <w:rPr>
                <w:sz w:val="26"/>
              </w:rPr>
              <w:t>-KTCNMT</w:t>
            </w:r>
          </w:p>
          <w:p w14:paraId="433C2260" w14:textId="77777777" w:rsidR="00914D7A" w:rsidRPr="00B13C58" w:rsidRDefault="00914D7A" w:rsidP="00DD28A4">
            <w:pPr>
              <w:tabs>
                <w:tab w:val="left" w:pos="720"/>
              </w:tabs>
              <w:spacing w:before="180"/>
              <w:jc w:val="center"/>
              <w:rPr>
                <w:bCs/>
                <w:sz w:val="26"/>
                <w:szCs w:val="26"/>
              </w:rPr>
            </w:pPr>
            <w:r w:rsidRPr="00B13C58">
              <w:rPr>
                <w:bCs/>
                <w:sz w:val="26"/>
                <w:szCs w:val="26"/>
              </w:rPr>
              <w:t xml:space="preserve">V/v: </w:t>
            </w:r>
            <w:r w:rsidR="00B13C58" w:rsidRPr="00B13C58">
              <w:rPr>
                <w:bCs/>
                <w:sz w:val="26"/>
                <w:szCs w:val="26"/>
              </w:rPr>
              <w:t>Mời Báo giá</w:t>
            </w:r>
          </w:p>
        </w:tc>
        <w:tc>
          <w:tcPr>
            <w:tcW w:w="5160" w:type="dxa"/>
            <w:shd w:val="clear" w:color="auto" w:fill="auto"/>
          </w:tcPr>
          <w:p w14:paraId="74FFA014" w14:textId="77777777" w:rsidR="00914D7A" w:rsidRDefault="00914D7A" w:rsidP="00DD28A4">
            <w:pPr>
              <w:tabs>
                <w:tab w:val="left" w:pos="72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0DAD0BFD" w14:textId="08342892" w:rsidR="00914D7A" w:rsidRDefault="00914D7A" w:rsidP="00DD28A4">
            <w:pPr>
              <w:tabs>
                <w:tab w:val="left" w:pos="720"/>
              </w:tabs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i/>
                <w:iCs/>
                <w:sz w:val="26"/>
              </w:rPr>
              <w:t xml:space="preserve">Hà Nội, ngày </w:t>
            </w:r>
            <w:r w:rsidR="00B364C1">
              <w:rPr>
                <w:i/>
                <w:iCs/>
                <w:sz w:val="26"/>
              </w:rPr>
              <w:t xml:space="preserve">  </w:t>
            </w:r>
            <w:r>
              <w:rPr>
                <w:i/>
                <w:iCs/>
                <w:sz w:val="26"/>
              </w:rPr>
              <w:t xml:space="preserve"> tháng </w:t>
            </w:r>
            <w:r w:rsidR="00B364C1">
              <w:rPr>
                <w:i/>
                <w:iCs/>
                <w:sz w:val="26"/>
              </w:rPr>
              <w:t>10</w:t>
            </w:r>
            <w:r>
              <w:rPr>
                <w:i/>
                <w:iCs/>
                <w:sz w:val="26"/>
              </w:rPr>
              <w:t xml:space="preserve"> năm 2023</w:t>
            </w:r>
          </w:p>
        </w:tc>
      </w:tr>
    </w:tbl>
    <w:p w14:paraId="36052E64" w14:textId="7D4130B7" w:rsidR="000D2D10" w:rsidRPr="00C25195" w:rsidRDefault="005E5908" w:rsidP="00B13C58">
      <w:pPr>
        <w:spacing w:before="240" w:after="240"/>
        <w:ind w:firstLine="720"/>
        <w:jc w:val="center"/>
        <w:rPr>
          <w:rFonts w:cs="Times New Roman"/>
          <w:b/>
          <w:bCs/>
        </w:rPr>
      </w:pPr>
      <w:r w:rsidRPr="00C25195">
        <w:rPr>
          <w:rFonts w:cs="Times New Roman"/>
          <w:b/>
          <w:bCs/>
        </w:rPr>
        <w:t xml:space="preserve">Kính gửi: </w:t>
      </w:r>
      <w:r w:rsidR="00C25195" w:rsidRPr="00C25195">
        <w:rPr>
          <w:rFonts w:cs="Times New Roman"/>
          <w:b/>
          <w:bCs/>
        </w:rPr>
        <w:t>Các Quý đơn vị, doanh nghiệp</w:t>
      </w:r>
    </w:p>
    <w:p w14:paraId="7FD18E1D" w14:textId="6E9F0ADB" w:rsidR="00B13C58" w:rsidRDefault="00B13C58" w:rsidP="00B13C58">
      <w:pPr>
        <w:spacing w:before="60" w:after="60" w:line="360" w:lineRule="exact"/>
        <w:ind w:firstLine="720"/>
        <w:jc w:val="both"/>
      </w:pPr>
      <w:r>
        <w:t xml:space="preserve">Cảng hàng không quốc tế Nội Bài đang có nhu cầu triển khai thực hiện dự án: </w:t>
      </w:r>
      <w:r w:rsidR="00C25195">
        <w:t>“</w:t>
      </w:r>
      <w:r w:rsidR="00E25DCE" w:rsidRPr="008F1A97">
        <w:rPr>
          <w:lang w:val="pl-PL"/>
        </w:rPr>
        <w:t>Gia hạn cập nhật phần mềm Tường lửa và giám sát an ninh an toàn công nghệ thông tin tại nhà ga T</w:t>
      </w:r>
      <w:r w:rsidR="00E25DCE">
        <w:rPr>
          <w:lang w:val="pl-PL"/>
        </w:rPr>
        <w:t>1, T</w:t>
      </w:r>
      <w:r w:rsidR="00E25DCE" w:rsidRPr="008F1A97">
        <w:rPr>
          <w:lang w:val="pl-PL"/>
        </w:rPr>
        <w:t>2 - Cảng hàng không quốc tế Nội Bài</w:t>
      </w:r>
      <w:r w:rsidR="00E25DCE">
        <w:rPr>
          <w:lang w:val="pl-PL"/>
        </w:rPr>
        <w:t xml:space="preserve"> năm 2024</w:t>
      </w:r>
      <w:r w:rsidR="00C25195">
        <w:t xml:space="preserve">”. </w:t>
      </w:r>
      <w:r>
        <w:t>Chúng tôi trân trọng kính mời Quý đơn vị/doanh nghiệp có đủ năng lực, kinh nghiệm cung cấp báo giá cụ thể như sau:</w:t>
      </w:r>
    </w:p>
    <w:p w14:paraId="2545DBEF" w14:textId="39E3EF85" w:rsidR="00B13C58" w:rsidRDefault="00B13C58" w:rsidP="00B13C58">
      <w:pPr>
        <w:spacing w:before="60" w:after="60" w:line="360" w:lineRule="exact"/>
        <w:ind w:firstLine="720"/>
        <w:jc w:val="both"/>
      </w:pPr>
      <w:r>
        <w:t xml:space="preserve">1. Tên dự án: </w:t>
      </w:r>
      <w:r w:rsidR="00E25DCE" w:rsidRPr="008F1A97">
        <w:rPr>
          <w:lang w:val="pl-PL"/>
        </w:rPr>
        <w:t>Gia hạn cập nhật phần mềm Tường lửa và giám sát an ninh an toàn công nghệ thông tin tại nhà ga T</w:t>
      </w:r>
      <w:r w:rsidR="00E25DCE">
        <w:rPr>
          <w:lang w:val="pl-PL"/>
        </w:rPr>
        <w:t>1, T</w:t>
      </w:r>
      <w:r w:rsidR="00E25DCE" w:rsidRPr="008F1A97">
        <w:rPr>
          <w:lang w:val="pl-PL"/>
        </w:rPr>
        <w:t>2 - Cảng hàng không quốc tế Nội Bài</w:t>
      </w:r>
      <w:r w:rsidR="00E25DCE">
        <w:rPr>
          <w:lang w:val="pl-PL"/>
        </w:rPr>
        <w:t xml:space="preserve"> năm 2024</w:t>
      </w:r>
      <w:r w:rsidR="00326AC2">
        <w:rPr>
          <w:lang w:val="pl-PL"/>
        </w:rPr>
        <w:t>.</w:t>
      </w:r>
    </w:p>
    <w:p w14:paraId="04131ACC" w14:textId="53038D26" w:rsidR="00B13C58" w:rsidRDefault="00B13C58" w:rsidP="00B13C58">
      <w:pPr>
        <w:spacing w:before="60" w:after="60" w:line="360" w:lineRule="exact"/>
        <w:ind w:firstLine="720"/>
        <w:jc w:val="both"/>
      </w:pPr>
      <w:r>
        <w:t xml:space="preserve">2. Nội dung chính của dự án/ hạng mục: </w:t>
      </w:r>
      <w:r w:rsidR="00E25DCE">
        <w:t>Gia hạn cập nhật phần mềm Tường lửa và thuê dịch vụ hỗ trợ kỹ thuật nhằm</w:t>
      </w:r>
      <w:r w:rsidR="00E25DCE" w:rsidRPr="008F1A97">
        <w:t xml:space="preserve"> mục đích nâng cao khả năng giám sát</w:t>
      </w:r>
      <w:r w:rsidR="00E25DCE">
        <w:t>,</w:t>
      </w:r>
      <w:r w:rsidR="00E25DCE" w:rsidRPr="008F1A97">
        <w:t xml:space="preserve"> phòng chống, phát hiện sớm các nguy cơ tấn công mạng, đảm bảo an toàn thông tin của hệ thống thông tin hàng không (AIS)</w:t>
      </w:r>
      <w:r w:rsidR="00E25DCE">
        <w:t>.</w:t>
      </w:r>
    </w:p>
    <w:p w14:paraId="6BF7B5B6" w14:textId="77777777" w:rsidR="00B13C58" w:rsidRDefault="00B13C58" w:rsidP="00B13C58">
      <w:pPr>
        <w:spacing w:before="60" w:after="60" w:line="360" w:lineRule="exact"/>
        <w:ind w:firstLine="720"/>
        <w:jc w:val="both"/>
      </w:pPr>
      <w:r>
        <w:t xml:space="preserve">3. </w:t>
      </w:r>
      <w:r w:rsidR="00743C73">
        <w:t>Mục đích</w:t>
      </w:r>
      <w:r>
        <w:t xml:space="preserve"> báo giá: Để có cơ sở lập dự toán và kế hoạch lựa chọn nhà thầu, Cảng hàng không quốc tế Nội Bài kính mời các đơn vị/doanh nghiệp, nhà cung cấp có nhu cầu quan tâm khảo sát</w:t>
      </w:r>
      <w:r w:rsidR="006C24CE">
        <w:t xml:space="preserve"> (nếu cần)</w:t>
      </w:r>
      <w:r>
        <w:t xml:space="preserve"> và cung cấp báo giá cho chúng tôi.</w:t>
      </w:r>
    </w:p>
    <w:p w14:paraId="1902EA66" w14:textId="53611690" w:rsidR="00B13C58" w:rsidRDefault="00B13C58" w:rsidP="00B13C58">
      <w:pPr>
        <w:spacing w:before="60" w:after="60" w:line="360" w:lineRule="exact"/>
        <w:ind w:firstLine="720"/>
        <w:jc w:val="both"/>
      </w:pPr>
      <w:r>
        <w:t xml:space="preserve">4. Nội dung báo giá: </w:t>
      </w:r>
      <w:r w:rsidRPr="00B13C58">
        <w:rPr>
          <w:i/>
        </w:rPr>
        <w:t>(Chi tiết xem biểu đính kèm</w:t>
      </w:r>
      <w:r w:rsidR="00AF2EF4">
        <w:rPr>
          <w:i/>
        </w:rPr>
        <w:t>)</w:t>
      </w:r>
    </w:p>
    <w:p w14:paraId="1FE71875" w14:textId="32BCD039" w:rsidR="00B13C58" w:rsidRDefault="00B13C58" w:rsidP="00B13C58">
      <w:pPr>
        <w:spacing w:before="60" w:after="60" w:line="360" w:lineRule="exact"/>
        <w:ind w:firstLine="720"/>
        <w:jc w:val="both"/>
      </w:pPr>
      <w:r>
        <w:t xml:space="preserve">5. Thời gian nhận báo giá: Trước </w:t>
      </w:r>
      <w:r w:rsidR="00AF2EF4">
        <w:t>16</w:t>
      </w:r>
      <w:r>
        <w:t xml:space="preserve">h00 ngày </w:t>
      </w:r>
      <w:r w:rsidR="00B364C1">
        <w:t>2</w:t>
      </w:r>
      <w:r w:rsidR="00E25DCE">
        <w:t>6</w:t>
      </w:r>
      <w:r w:rsidR="00C25195">
        <w:t>/</w:t>
      </w:r>
      <w:r w:rsidR="00B364C1">
        <w:t>10</w:t>
      </w:r>
      <w:r w:rsidR="00C25195">
        <w:t>/2023</w:t>
      </w:r>
    </w:p>
    <w:p w14:paraId="7FA20C54" w14:textId="77777777" w:rsidR="00B13C58" w:rsidRDefault="00B13C58" w:rsidP="00B13C58">
      <w:pPr>
        <w:spacing w:before="60" w:after="60" w:line="360" w:lineRule="exact"/>
        <w:ind w:firstLine="720"/>
        <w:jc w:val="both"/>
      </w:pPr>
      <w:r>
        <w:t>6. Thông tin tiếp nhận báo giá:</w:t>
      </w:r>
    </w:p>
    <w:p w14:paraId="06BFEBD4" w14:textId="7165DD8C" w:rsidR="00B13C58" w:rsidRDefault="00C25195" w:rsidP="00B13C58">
      <w:pPr>
        <w:spacing w:before="60" w:after="60" w:line="360" w:lineRule="exact"/>
        <w:ind w:firstLine="720"/>
        <w:jc w:val="both"/>
      </w:pPr>
      <w:r>
        <w:t>- Phòng Kỹ thuật Công nghệ &amp; Môi trường</w:t>
      </w:r>
      <w:r w:rsidR="008E46EC">
        <w:t xml:space="preserve"> – Cảng HKQT Nội Bài.</w:t>
      </w:r>
    </w:p>
    <w:p w14:paraId="0BC6DA7E" w14:textId="7E617412" w:rsidR="00B13C58" w:rsidRDefault="00B13C58" w:rsidP="00B13C58">
      <w:pPr>
        <w:spacing w:before="60" w:after="60" w:line="360" w:lineRule="exact"/>
        <w:ind w:firstLine="720"/>
        <w:jc w:val="both"/>
      </w:pPr>
      <w:r>
        <w:t xml:space="preserve">- Địa chỉ: </w:t>
      </w:r>
      <w:r w:rsidR="00C25195">
        <w:t>Tầng 4. Nhà điều hành Cảng HKQT Nội Bài.</w:t>
      </w:r>
    </w:p>
    <w:p w14:paraId="66B8C945" w14:textId="69085882" w:rsidR="00B13C58" w:rsidRDefault="00B13C58" w:rsidP="00B13C58">
      <w:pPr>
        <w:spacing w:before="60" w:after="60" w:line="360" w:lineRule="exact"/>
        <w:ind w:firstLine="720"/>
        <w:jc w:val="both"/>
      </w:pPr>
      <w:r>
        <w:t xml:space="preserve">- Số điện thoại liên hệ: </w:t>
      </w:r>
      <w:r w:rsidR="00C25195">
        <w:t>0888680091</w:t>
      </w:r>
    </w:p>
    <w:p w14:paraId="5A0E506E" w14:textId="4758C2E2" w:rsidR="00B13C58" w:rsidRDefault="00B13C58" w:rsidP="00B13C58">
      <w:pPr>
        <w:spacing w:before="60" w:after="60" w:line="360" w:lineRule="exact"/>
        <w:ind w:firstLine="720"/>
        <w:jc w:val="both"/>
      </w:pPr>
      <w:r>
        <w:t xml:space="preserve">- Email: </w:t>
      </w:r>
      <w:r w:rsidR="008E46EC">
        <w:t>ktcnmt.han</w:t>
      </w:r>
      <w:r w:rsidR="00C25195">
        <w:t>@acv.vn</w:t>
      </w:r>
    </w:p>
    <w:p w14:paraId="7230692B" w14:textId="77777777" w:rsidR="00162012" w:rsidRDefault="00B13C58" w:rsidP="00B13C58">
      <w:pPr>
        <w:spacing w:before="60" w:after="60" w:line="360" w:lineRule="exact"/>
        <w:ind w:firstLine="720"/>
        <w:jc w:val="both"/>
      </w:pPr>
      <w:r>
        <w:t>Trân trọng thông báo.</w:t>
      </w: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B13C58" w14:paraId="7A1808E2" w14:textId="77777777" w:rsidTr="008E46EC">
        <w:trPr>
          <w:jc w:val="center"/>
        </w:trPr>
        <w:tc>
          <w:tcPr>
            <w:tcW w:w="3402" w:type="dxa"/>
          </w:tcPr>
          <w:p w14:paraId="105070FD" w14:textId="77777777" w:rsidR="00B13C58" w:rsidRPr="002A13BE" w:rsidRDefault="00B13C58" w:rsidP="00DA73D6">
            <w:pPr>
              <w:rPr>
                <w:rFonts w:cs="Times New Roman"/>
                <w:sz w:val="24"/>
                <w:szCs w:val="24"/>
              </w:rPr>
            </w:pPr>
          </w:p>
          <w:p w14:paraId="1A88D2DC" w14:textId="77777777" w:rsidR="00B13C58" w:rsidRPr="002A13BE" w:rsidRDefault="00B13C58" w:rsidP="00DA73D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2A13BE">
              <w:rPr>
                <w:rFonts w:cs="Times New Roman"/>
                <w:b/>
                <w:i/>
                <w:sz w:val="24"/>
                <w:szCs w:val="24"/>
              </w:rPr>
              <w:t>Nơi nhận:</w:t>
            </w:r>
          </w:p>
          <w:p w14:paraId="0E0E0775" w14:textId="77777777" w:rsidR="00B13C58" w:rsidRPr="002A13BE" w:rsidRDefault="00B13C58" w:rsidP="008E46EC">
            <w:pPr>
              <w:pStyle w:val="ListParagraph"/>
              <w:numPr>
                <w:ilvl w:val="0"/>
                <w:numId w:val="7"/>
              </w:numPr>
              <w:ind w:left="326"/>
              <w:rPr>
                <w:rFonts w:cs="Times New Roman"/>
                <w:sz w:val="24"/>
                <w:szCs w:val="24"/>
              </w:rPr>
            </w:pPr>
            <w:r w:rsidRPr="002A13BE">
              <w:rPr>
                <w:rFonts w:cs="Times New Roman"/>
                <w:sz w:val="24"/>
                <w:szCs w:val="24"/>
              </w:rPr>
              <w:t>Như trên;</w:t>
            </w:r>
          </w:p>
          <w:p w14:paraId="4B40DC8F" w14:textId="50C7EBD5" w:rsidR="00B13C58" w:rsidRPr="002A13BE" w:rsidRDefault="00B13C58" w:rsidP="008E46EC">
            <w:pPr>
              <w:pStyle w:val="ListParagraph"/>
              <w:numPr>
                <w:ilvl w:val="0"/>
                <w:numId w:val="7"/>
              </w:numPr>
              <w:ind w:left="326"/>
              <w:rPr>
                <w:rFonts w:cs="Times New Roman"/>
                <w:sz w:val="24"/>
                <w:szCs w:val="24"/>
              </w:rPr>
            </w:pPr>
            <w:r w:rsidRPr="002A13BE">
              <w:rPr>
                <w:rFonts w:cs="Times New Roman"/>
                <w:sz w:val="24"/>
                <w:szCs w:val="24"/>
              </w:rPr>
              <w:t xml:space="preserve">Lưu </w:t>
            </w:r>
            <w:r w:rsidR="00C25195">
              <w:rPr>
                <w:rFonts w:cs="Times New Roman"/>
                <w:sz w:val="24"/>
                <w:szCs w:val="24"/>
              </w:rPr>
              <w:t>VT,KTCNMT</w:t>
            </w:r>
            <w:r w:rsidR="008E46EC">
              <w:rPr>
                <w:rFonts w:cs="Times New Roman"/>
                <w:sz w:val="24"/>
                <w:szCs w:val="24"/>
              </w:rPr>
              <w:t>(sonph)</w:t>
            </w:r>
          </w:p>
        </w:tc>
        <w:tc>
          <w:tcPr>
            <w:tcW w:w="6521" w:type="dxa"/>
          </w:tcPr>
          <w:p w14:paraId="125A379D" w14:textId="77777777" w:rsidR="00B13C58" w:rsidRPr="00B13C58" w:rsidRDefault="00B13C58" w:rsidP="00DA73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13C58">
              <w:rPr>
                <w:rFonts w:cs="Times New Roman"/>
                <w:b/>
                <w:sz w:val="26"/>
                <w:szCs w:val="26"/>
              </w:rPr>
              <w:t>TL. GIÁM ĐỐC</w:t>
            </w:r>
          </w:p>
          <w:p w14:paraId="7E705F4D" w14:textId="1EE564C0" w:rsidR="008E46EC" w:rsidRPr="00B13C58" w:rsidRDefault="00B364C1" w:rsidP="00DA73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TRƯỞNG PHÒNG KỸ THUẬT CÔNG NGHỆ             &amp; MÔI TRƯỜNG</w:t>
            </w:r>
          </w:p>
          <w:p w14:paraId="64A070E6" w14:textId="77777777" w:rsidR="00B13C58" w:rsidRDefault="00B13C58" w:rsidP="00DA73D6">
            <w:pPr>
              <w:jc w:val="center"/>
              <w:rPr>
                <w:rFonts w:cs="Times New Roman"/>
              </w:rPr>
            </w:pPr>
          </w:p>
        </w:tc>
      </w:tr>
    </w:tbl>
    <w:p w14:paraId="3D3131E9" w14:textId="77777777" w:rsidR="00162012" w:rsidRDefault="00162012" w:rsidP="005E5908">
      <w:pPr>
        <w:spacing w:line="360" w:lineRule="exact"/>
        <w:ind w:firstLine="720"/>
        <w:jc w:val="both"/>
        <w:sectPr w:rsidR="00162012" w:rsidSect="00162012">
          <w:footerReference w:type="default" r:id="rId11"/>
          <w:pgSz w:w="11907" w:h="16840" w:code="9"/>
          <w:pgMar w:top="1021" w:right="1021" w:bottom="1021" w:left="1418" w:header="454" w:footer="454" w:gutter="0"/>
          <w:cols w:space="720"/>
          <w:docGrid w:linePitch="381"/>
        </w:sectPr>
      </w:pPr>
    </w:p>
    <w:p w14:paraId="23547B02" w14:textId="77777777" w:rsidR="00162012" w:rsidRPr="00B13C58" w:rsidRDefault="00B13C58" w:rsidP="00B13C58">
      <w:pPr>
        <w:spacing w:line="360" w:lineRule="exact"/>
        <w:ind w:firstLine="720"/>
        <w:jc w:val="center"/>
        <w:rPr>
          <w:b/>
        </w:rPr>
      </w:pPr>
      <w:r w:rsidRPr="00B13C58">
        <w:rPr>
          <w:b/>
        </w:rPr>
        <w:lastRenderedPageBreak/>
        <w:t>PHỤ LỤC</w:t>
      </w:r>
    </w:p>
    <w:p w14:paraId="7AFFBA83" w14:textId="77777777" w:rsidR="00B13C58" w:rsidRDefault="00B13C58" w:rsidP="00B13C58">
      <w:pPr>
        <w:spacing w:line="360" w:lineRule="exact"/>
        <w:ind w:firstLine="720"/>
        <w:jc w:val="center"/>
      </w:pPr>
      <w:r>
        <w:t>MẪU BÁO GIÁ</w:t>
      </w:r>
    </w:p>
    <w:p w14:paraId="3FA33C09" w14:textId="77777777" w:rsidR="00B13C58" w:rsidRPr="002D6B3B" w:rsidRDefault="00B13C58" w:rsidP="00B13C58">
      <w:pPr>
        <w:spacing w:before="120"/>
        <w:jc w:val="center"/>
        <w:rPr>
          <w:b/>
          <w:sz w:val="26"/>
          <w:szCs w:val="26"/>
          <w:lang w:val="sv-SE"/>
        </w:rPr>
      </w:pPr>
      <w:r w:rsidRPr="002D6B3B">
        <w:rPr>
          <w:b/>
          <w:sz w:val="26"/>
          <w:szCs w:val="26"/>
          <w:lang w:val="sv-SE"/>
        </w:rPr>
        <w:t>Kính gửi: Cảng hàng không quốc tế Nội Bài</w:t>
      </w:r>
    </w:p>
    <w:p w14:paraId="7442F644" w14:textId="5244405C" w:rsidR="00B13C58" w:rsidRPr="002D6B3B" w:rsidRDefault="00B13C58" w:rsidP="00B13C58">
      <w:pPr>
        <w:spacing w:before="60" w:after="240"/>
        <w:ind w:firstLine="720"/>
        <w:rPr>
          <w:sz w:val="26"/>
          <w:szCs w:val="26"/>
          <w:lang w:val="es-ES"/>
        </w:rPr>
      </w:pPr>
      <w:r w:rsidRPr="002D6B3B">
        <w:rPr>
          <w:sz w:val="26"/>
          <w:szCs w:val="26"/>
          <w:lang w:val="es-ES"/>
        </w:rPr>
        <w:t xml:space="preserve">Theo yêu cầu của Cảng hàng không quốc tế Nội Bài, chúng tôi, Công ty _________ </w:t>
      </w:r>
      <w:r w:rsidR="00743C73">
        <w:rPr>
          <w:sz w:val="26"/>
          <w:szCs w:val="26"/>
          <w:lang w:val="es-ES"/>
        </w:rPr>
        <w:t>báo</w:t>
      </w:r>
      <w:r w:rsidRPr="002D6B3B">
        <w:rPr>
          <w:sz w:val="26"/>
          <w:szCs w:val="26"/>
          <w:lang w:val="es-ES"/>
        </w:rPr>
        <w:t xml:space="preserve"> giá</w:t>
      </w:r>
      <w:r w:rsidR="00743C73">
        <w:rPr>
          <w:sz w:val="26"/>
          <w:szCs w:val="26"/>
          <w:lang w:val="es-ES"/>
        </w:rPr>
        <w:t xml:space="preserve"> cho </w:t>
      </w:r>
      <w:r w:rsidR="00AF2EF4">
        <w:rPr>
          <w:sz w:val="26"/>
          <w:szCs w:val="26"/>
          <w:lang w:val="es-ES"/>
        </w:rPr>
        <w:t>D</w:t>
      </w:r>
      <w:r w:rsidR="00743C73">
        <w:rPr>
          <w:sz w:val="26"/>
          <w:szCs w:val="26"/>
          <w:lang w:val="es-ES"/>
        </w:rPr>
        <w:t>ự án</w:t>
      </w:r>
      <w:r w:rsidRPr="002D6B3B">
        <w:rPr>
          <w:sz w:val="26"/>
          <w:szCs w:val="26"/>
          <w:lang w:val="es-ES"/>
        </w:rPr>
        <w:t xml:space="preserve"> </w:t>
      </w:r>
      <w:r w:rsidR="00AF2EF4">
        <w:rPr>
          <w:sz w:val="26"/>
          <w:szCs w:val="26"/>
          <w:lang w:val="es-ES"/>
        </w:rPr>
        <w:t>“</w:t>
      </w:r>
      <w:r w:rsidR="00AF2EF4" w:rsidRPr="00381772">
        <w:rPr>
          <w:sz w:val="27"/>
          <w:szCs w:val="27"/>
        </w:rPr>
        <w:t>Đầu tư hệ thống máy chủ, thiết bị lưu trữ tập trung</w:t>
      </w:r>
      <w:r w:rsidR="00AF2EF4">
        <w:rPr>
          <w:sz w:val="27"/>
          <w:szCs w:val="27"/>
        </w:rPr>
        <w:t>, thiết bị số hóa tài liệu</w:t>
      </w:r>
      <w:r w:rsidR="00AF2EF4" w:rsidRPr="00381772">
        <w:rPr>
          <w:sz w:val="27"/>
          <w:szCs w:val="27"/>
        </w:rPr>
        <w:t xml:space="preserve"> và hệ thống bảo mật của Cảng hàng không quốc tế Nội Bài</w:t>
      </w:r>
      <w:r w:rsidR="00AF2EF4">
        <w:rPr>
          <w:sz w:val="26"/>
          <w:szCs w:val="26"/>
          <w:lang w:val="es-ES"/>
        </w:rPr>
        <w:t xml:space="preserve">” </w:t>
      </w:r>
      <w:r w:rsidRPr="002D6B3B">
        <w:rPr>
          <w:sz w:val="26"/>
          <w:szCs w:val="26"/>
          <w:lang w:val="es-ES"/>
        </w:rPr>
        <w:t>như sau:</w:t>
      </w:r>
    </w:p>
    <w:tbl>
      <w:tblPr>
        <w:tblW w:w="13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268"/>
        <w:gridCol w:w="1560"/>
        <w:gridCol w:w="1842"/>
        <w:gridCol w:w="993"/>
        <w:gridCol w:w="992"/>
        <w:gridCol w:w="992"/>
        <w:gridCol w:w="709"/>
        <w:gridCol w:w="992"/>
        <w:gridCol w:w="1025"/>
      </w:tblGrid>
      <w:tr w:rsidR="00B13C58" w:rsidRPr="002D6B3B" w14:paraId="601545BA" w14:textId="77777777" w:rsidTr="00F86BC6">
        <w:trPr>
          <w:trHeight w:val="1002"/>
          <w:jc w:val="center"/>
        </w:trPr>
        <w:tc>
          <w:tcPr>
            <w:tcW w:w="696" w:type="dxa"/>
            <w:vAlign w:val="center"/>
          </w:tcPr>
          <w:p w14:paraId="47EE761B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TT</w:t>
            </w:r>
          </w:p>
        </w:tc>
        <w:tc>
          <w:tcPr>
            <w:tcW w:w="3268" w:type="dxa"/>
            <w:vAlign w:val="center"/>
          </w:tcPr>
          <w:p w14:paraId="2235B6C3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Tên hàng hóa</w:t>
            </w:r>
            <w:r>
              <w:rPr>
                <w:sz w:val="24"/>
                <w:szCs w:val="24"/>
                <w:lang w:val="sv-SE"/>
              </w:rPr>
              <w:t>, dịch vụ</w:t>
            </w:r>
          </w:p>
        </w:tc>
        <w:tc>
          <w:tcPr>
            <w:tcW w:w="1560" w:type="dxa"/>
            <w:vAlign w:val="center"/>
          </w:tcPr>
          <w:p w14:paraId="01B11F3A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Đặc tính kỹ thuật</w:t>
            </w:r>
          </w:p>
        </w:tc>
        <w:tc>
          <w:tcPr>
            <w:tcW w:w="1842" w:type="dxa"/>
            <w:vAlign w:val="center"/>
          </w:tcPr>
          <w:p w14:paraId="03079305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Ký mã hiệu, nhãn mác sản phẩm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9FDAF8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 xml:space="preserve">Nguồn gốc, xuất xứ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036C1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nl-NL"/>
              </w:rPr>
              <w:t>Thời hạn bảo hành</w:t>
            </w:r>
          </w:p>
        </w:tc>
        <w:tc>
          <w:tcPr>
            <w:tcW w:w="992" w:type="dxa"/>
            <w:vAlign w:val="center"/>
          </w:tcPr>
          <w:p w14:paraId="04615412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Số lượng</w:t>
            </w:r>
          </w:p>
        </w:tc>
        <w:tc>
          <w:tcPr>
            <w:tcW w:w="709" w:type="dxa"/>
            <w:vAlign w:val="center"/>
          </w:tcPr>
          <w:p w14:paraId="24E2F4BB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Đơn vị tính</w:t>
            </w:r>
          </w:p>
        </w:tc>
        <w:tc>
          <w:tcPr>
            <w:tcW w:w="992" w:type="dxa"/>
            <w:vAlign w:val="center"/>
          </w:tcPr>
          <w:p w14:paraId="31D37AA2" w14:textId="77777777" w:rsidR="00B13C58" w:rsidRPr="002D6B3B" w:rsidRDefault="00B13C58" w:rsidP="00DA73D6">
            <w:pPr>
              <w:spacing w:before="120"/>
              <w:ind w:left="-108" w:firstLine="172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Đơn giá</w:t>
            </w:r>
          </w:p>
        </w:tc>
        <w:tc>
          <w:tcPr>
            <w:tcW w:w="1025" w:type="dxa"/>
            <w:vAlign w:val="center"/>
          </w:tcPr>
          <w:p w14:paraId="19146462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Thành tiền</w:t>
            </w:r>
          </w:p>
          <w:p w14:paraId="3E5BBAAD" w14:textId="77777777" w:rsidR="00B13C58" w:rsidRPr="002D6B3B" w:rsidRDefault="00B13C58" w:rsidP="00DA73D6">
            <w:pPr>
              <w:spacing w:before="120"/>
              <w:jc w:val="center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(VND)</w:t>
            </w:r>
          </w:p>
        </w:tc>
      </w:tr>
      <w:tr w:rsidR="00B13C58" w:rsidRPr="002D6B3B" w14:paraId="1C2E77B4" w14:textId="77777777" w:rsidTr="00F86BC6">
        <w:trPr>
          <w:trHeight w:val="288"/>
          <w:jc w:val="center"/>
        </w:trPr>
        <w:tc>
          <w:tcPr>
            <w:tcW w:w="696" w:type="dxa"/>
          </w:tcPr>
          <w:p w14:paraId="2B20EA55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(1)</w:t>
            </w:r>
          </w:p>
        </w:tc>
        <w:tc>
          <w:tcPr>
            <w:tcW w:w="3268" w:type="dxa"/>
          </w:tcPr>
          <w:p w14:paraId="28CA78BA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(2)</w:t>
            </w:r>
          </w:p>
        </w:tc>
        <w:tc>
          <w:tcPr>
            <w:tcW w:w="1560" w:type="dxa"/>
          </w:tcPr>
          <w:p w14:paraId="7A8633BC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(3)</w:t>
            </w:r>
          </w:p>
        </w:tc>
        <w:tc>
          <w:tcPr>
            <w:tcW w:w="1842" w:type="dxa"/>
          </w:tcPr>
          <w:p w14:paraId="097BAE08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(4)</w:t>
            </w:r>
          </w:p>
        </w:tc>
        <w:tc>
          <w:tcPr>
            <w:tcW w:w="993" w:type="dxa"/>
            <w:shd w:val="clear" w:color="auto" w:fill="auto"/>
          </w:tcPr>
          <w:p w14:paraId="68D030C3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(5)</w:t>
            </w:r>
          </w:p>
        </w:tc>
        <w:tc>
          <w:tcPr>
            <w:tcW w:w="992" w:type="dxa"/>
            <w:shd w:val="clear" w:color="auto" w:fill="auto"/>
          </w:tcPr>
          <w:p w14:paraId="15EB8A1A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(6)</w:t>
            </w:r>
          </w:p>
        </w:tc>
        <w:tc>
          <w:tcPr>
            <w:tcW w:w="992" w:type="dxa"/>
          </w:tcPr>
          <w:p w14:paraId="081DB215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(7)</w:t>
            </w:r>
          </w:p>
        </w:tc>
        <w:tc>
          <w:tcPr>
            <w:tcW w:w="709" w:type="dxa"/>
          </w:tcPr>
          <w:p w14:paraId="764590AA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(8)</w:t>
            </w:r>
          </w:p>
        </w:tc>
        <w:tc>
          <w:tcPr>
            <w:tcW w:w="992" w:type="dxa"/>
          </w:tcPr>
          <w:p w14:paraId="65CBBD12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(9)</w:t>
            </w:r>
          </w:p>
        </w:tc>
        <w:tc>
          <w:tcPr>
            <w:tcW w:w="1025" w:type="dxa"/>
          </w:tcPr>
          <w:p w14:paraId="54214A5B" w14:textId="77777777" w:rsidR="00B13C58" w:rsidRPr="002D6B3B" w:rsidRDefault="00B13C58" w:rsidP="00DA73D6">
            <w:pPr>
              <w:spacing w:before="40" w:after="40"/>
              <w:jc w:val="center"/>
              <w:rPr>
                <w:sz w:val="20"/>
                <w:lang w:val="sv-SE"/>
              </w:rPr>
            </w:pPr>
            <w:r w:rsidRPr="002D6B3B">
              <w:rPr>
                <w:sz w:val="20"/>
                <w:lang w:val="nl-NL"/>
              </w:rPr>
              <w:t>(10) =(7)x (9)</w:t>
            </w:r>
          </w:p>
        </w:tc>
      </w:tr>
      <w:tr w:rsidR="00F86BC6" w:rsidRPr="002D6B3B" w14:paraId="541A4416" w14:textId="77777777" w:rsidTr="00F86BC6">
        <w:trPr>
          <w:trHeight w:val="288"/>
          <w:jc w:val="center"/>
        </w:trPr>
        <w:tc>
          <w:tcPr>
            <w:tcW w:w="696" w:type="dxa"/>
          </w:tcPr>
          <w:p w14:paraId="3A313886" w14:textId="224D817B" w:rsidR="00F86BC6" w:rsidRPr="002D6B3B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3268" w:type="dxa"/>
          </w:tcPr>
          <w:p w14:paraId="0D52403A" w14:textId="135E1FD9" w:rsidR="00F86BC6" w:rsidRPr="00AF2EF4" w:rsidRDefault="00F86BC6" w:rsidP="00F86BC6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BD44CD">
              <w:rPr>
                <w:bCs/>
                <w:sz w:val="24"/>
                <w:szCs w:val="24"/>
              </w:rPr>
              <w:t>Dịch vụ cập nhật bản vá và hỗ trợ kỹ thuật cho phần mềm</w:t>
            </w:r>
          </w:p>
        </w:tc>
        <w:tc>
          <w:tcPr>
            <w:tcW w:w="1560" w:type="dxa"/>
          </w:tcPr>
          <w:p w14:paraId="2776B8DA" w14:textId="4B3920EB" w:rsidR="00F86BC6" w:rsidRPr="00AF2EF4" w:rsidRDefault="00F86BC6" w:rsidP="00F86BC6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3EDC37E2" w14:textId="77777777" w:rsidR="00F86BC6" w:rsidRPr="004C53A9" w:rsidRDefault="00F86BC6" w:rsidP="00F86BC6">
            <w:pPr>
              <w:spacing w:before="40" w:after="40"/>
              <w:jc w:val="both"/>
              <w:rPr>
                <w:rFonts w:cs="Times New Roman"/>
                <w:sz w:val="22"/>
                <w:szCs w:val="22"/>
              </w:rPr>
            </w:pPr>
            <w:r w:rsidRPr="004C53A9">
              <w:rPr>
                <w:rFonts w:cs="Times New Roman"/>
                <w:sz w:val="22"/>
                <w:szCs w:val="22"/>
              </w:rPr>
              <w:t>CPAP-SG5600-NGTP</w:t>
            </w:r>
          </w:p>
          <w:p w14:paraId="4CEB5755" w14:textId="77777777" w:rsidR="00D9237A" w:rsidRPr="004C53A9" w:rsidRDefault="00D9237A" w:rsidP="00F86BC6">
            <w:pPr>
              <w:spacing w:before="40" w:after="40"/>
              <w:jc w:val="both"/>
              <w:rPr>
                <w:sz w:val="22"/>
                <w:szCs w:val="22"/>
                <w:lang w:val="nl-NL"/>
              </w:rPr>
            </w:pPr>
            <w:r w:rsidRPr="004C53A9">
              <w:rPr>
                <w:sz w:val="22"/>
                <w:szCs w:val="22"/>
                <w:lang w:val="nl-NL"/>
              </w:rPr>
              <w:t>CPSM-NGSM410</w:t>
            </w:r>
          </w:p>
          <w:p w14:paraId="109E5D7D" w14:textId="2DFF30D8" w:rsidR="00D9237A" w:rsidRPr="004C53A9" w:rsidRDefault="00D9237A" w:rsidP="00F86BC6">
            <w:pPr>
              <w:spacing w:before="40" w:after="40"/>
              <w:jc w:val="both"/>
              <w:rPr>
                <w:sz w:val="22"/>
                <w:szCs w:val="22"/>
                <w:lang w:val="nl-NL"/>
              </w:rPr>
            </w:pPr>
            <w:r w:rsidRPr="004C53A9">
              <w:rPr>
                <w:sz w:val="22"/>
                <w:szCs w:val="22"/>
                <w:lang w:val="nl-NL"/>
              </w:rPr>
              <w:t>CPSM-NGS10</w:t>
            </w:r>
          </w:p>
        </w:tc>
        <w:tc>
          <w:tcPr>
            <w:tcW w:w="993" w:type="dxa"/>
            <w:shd w:val="clear" w:color="auto" w:fill="auto"/>
          </w:tcPr>
          <w:p w14:paraId="2675332B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7938B948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1028F5FF" w14:textId="25A022D6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01</w:t>
            </w:r>
          </w:p>
        </w:tc>
        <w:tc>
          <w:tcPr>
            <w:tcW w:w="709" w:type="dxa"/>
          </w:tcPr>
          <w:p w14:paraId="0E71EE6A" w14:textId="3C60FBCE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năm</w:t>
            </w:r>
          </w:p>
        </w:tc>
        <w:tc>
          <w:tcPr>
            <w:tcW w:w="992" w:type="dxa"/>
          </w:tcPr>
          <w:p w14:paraId="43D40384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3797C2D5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86BC6" w:rsidRPr="002D6B3B" w14:paraId="54BD61DA" w14:textId="77777777" w:rsidTr="00F86BC6">
        <w:trPr>
          <w:trHeight w:val="288"/>
          <w:jc w:val="center"/>
        </w:trPr>
        <w:tc>
          <w:tcPr>
            <w:tcW w:w="696" w:type="dxa"/>
          </w:tcPr>
          <w:p w14:paraId="5DA6B62C" w14:textId="7BE729A8" w:rsidR="00F86BC6" w:rsidRPr="002D6B3B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3268" w:type="dxa"/>
          </w:tcPr>
          <w:p w14:paraId="5FA7AACC" w14:textId="0579A209" w:rsidR="00F86BC6" w:rsidRPr="00AF2EF4" w:rsidRDefault="00F86BC6" w:rsidP="00F86BC6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7469EE">
              <w:rPr>
                <w:bCs/>
                <w:sz w:val="24"/>
                <w:szCs w:val="24"/>
              </w:rPr>
              <w:t>Dịch vụ phòng chống tấn công nâng cao NGTP cho tường lửa 5600 chính Nhà ga T1</w:t>
            </w:r>
          </w:p>
        </w:tc>
        <w:tc>
          <w:tcPr>
            <w:tcW w:w="1560" w:type="dxa"/>
          </w:tcPr>
          <w:p w14:paraId="3E5034C4" w14:textId="69B0AFA2" w:rsidR="00F86BC6" w:rsidRPr="00AF2EF4" w:rsidRDefault="00F86BC6" w:rsidP="00F86BC6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2605292F" w14:textId="29D6AFE6" w:rsidR="00F86BC6" w:rsidRPr="004C53A9" w:rsidRDefault="00F86BC6" w:rsidP="00F86BC6">
            <w:pPr>
              <w:shd w:val="clear" w:color="auto" w:fill="FFFFFF"/>
              <w:spacing w:line="259" w:lineRule="auto"/>
              <w:jc w:val="both"/>
              <w:outlineLvl w:val="0"/>
              <w:rPr>
                <w:rFonts w:cs="Times New Roman"/>
                <w:sz w:val="22"/>
                <w:szCs w:val="22"/>
              </w:rPr>
            </w:pPr>
            <w:r w:rsidRPr="004C53A9">
              <w:rPr>
                <w:rFonts w:cs="Times New Roman"/>
                <w:sz w:val="22"/>
                <w:szCs w:val="22"/>
              </w:rPr>
              <w:t>CPAP-SG5600-NGTP</w:t>
            </w:r>
          </w:p>
        </w:tc>
        <w:tc>
          <w:tcPr>
            <w:tcW w:w="993" w:type="dxa"/>
            <w:shd w:val="clear" w:color="auto" w:fill="auto"/>
          </w:tcPr>
          <w:p w14:paraId="2F09ABB8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210D7BCD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1D5325AA" w14:textId="4593092A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01</w:t>
            </w:r>
          </w:p>
        </w:tc>
        <w:tc>
          <w:tcPr>
            <w:tcW w:w="709" w:type="dxa"/>
          </w:tcPr>
          <w:p w14:paraId="19D8BB75" w14:textId="20F74BB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năm</w:t>
            </w:r>
          </w:p>
        </w:tc>
        <w:tc>
          <w:tcPr>
            <w:tcW w:w="992" w:type="dxa"/>
          </w:tcPr>
          <w:p w14:paraId="2A9C4309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47C46757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86BC6" w:rsidRPr="002D6B3B" w14:paraId="7901E328" w14:textId="77777777" w:rsidTr="00F86BC6">
        <w:trPr>
          <w:trHeight w:val="288"/>
          <w:jc w:val="center"/>
        </w:trPr>
        <w:tc>
          <w:tcPr>
            <w:tcW w:w="696" w:type="dxa"/>
          </w:tcPr>
          <w:p w14:paraId="005FBB98" w14:textId="2A1BC858" w:rsidR="00F86BC6" w:rsidRPr="002D6B3B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3268" w:type="dxa"/>
          </w:tcPr>
          <w:p w14:paraId="73AC7010" w14:textId="7DAA0D99" w:rsidR="00F86BC6" w:rsidRPr="00AF2EF4" w:rsidRDefault="00F86BC6" w:rsidP="00F86BC6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7469EE">
              <w:rPr>
                <w:bCs/>
                <w:sz w:val="24"/>
                <w:szCs w:val="24"/>
              </w:rPr>
              <w:t>Dịch vụ phòng chống tấn công nâng cao NGTP cho tường lửa 5600 dự phòng Nhà ga T1</w:t>
            </w:r>
          </w:p>
        </w:tc>
        <w:tc>
          <w:tcPr>
            <w:tcW w:w="1560" w:type="dxa"/>
          </w:tcPr>
          <w:p w14:paraId="3953F858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656B2ACC" w14:textId="66DBF8FD" w:rsidR="00F86BC6" w:rsidRPr="004C53A9" w:rsidRDefault="00F86BC6" w:rsidP="00F86BC6">
            <w:pPr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4C53A9">
              <w:rPr>
                <w:rFonts w:cs="Times New Roman"/>
                <w:sz w:val="22"/>
                <w:szCs w:val="22"/>
              </w:rPr>
              <w:t>CPAP-SG5600-NGTP</w:t>
            </w:r>
          </w:p>
        </w:tc>
        <w:tc>
          <w:tcPr>
            <w:tcW w:w="993" w:type="dxa"/>
            <w:shd w:val="clear" w:color="auto" w:fill="auto"/>
          </w:tcPr>
          <w:p w14:paraId="5B55C45A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045A8E49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211134FA" w14:textId="0B79E83F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01</w:t>
            </w:r>
          </w:p>
        </w:tc>
        <w:tc>
          <w:tcPr>
            <w:tcW w:w="709" w:type="dxa"/>
          </w:tcPr>
          <w:p w14:paraId="2C2A25FA" w14:textId="56ED6E6B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năm</w:t>
            </w:r>
          </w:p>
        </w:tc>
        <w:tc>
          <w:tcPr>
            <w:tcW w:w="992" w:type="dxa"/>
          </w:tcPr>
          <w:p w14:paraId="67FFA26A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550697FF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86BC6" w:rsidRPr="002D6B3B" w14:paraId="3FC2EB9D" w14:textId="77777777" w:rsidTr="00F86BC6">
        <w:trPr>
          <w:trHeight w:val="288"/>
          <w:jc w:val="center"/>
        </w:trPr>
        <w:tc>
          <w:tcPr>
            <w:tcW w:w="696" w:type="dxa"/>
          </w:tcPr>
          <w:p w14:paraId="58746759" w14:textId="17A94F54" w:rsidR="00F86BC6" w:rsidRPr="002D6B3B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3268" w:type="dxa"/>
          </w:tcPr>
          <w:p w14:paraId="04AD97E1" w14:textId="328F40B5" w:rsidR="00F86BC6" w:rsidRPr="00AF2EF4" w:rsidRDefault="00F86BC6" w:rsidP="00F86BC6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7469EE">
              <w:rPr>
                <w:bCs/>
                <w:sz w:val="24"/>
                <w:szCs w:val="24"/>
              </w:rPr>
              <w:t>Dịch vụ phòng chống tấn công nâng cao NGTP cho tường lửa 5600 chính</w:t>
            </w:r>
            <w:r>
              <w:rPr>
                <w:bCs/>
                <w:sz w:val="24"/>
                <w:szCs w:val="24"/>
              </w:rPr>
              <w:t xml:space="preserve"> Nhà ga T2</w:t>
            </w:r>
          </w:p>
        </w:tc>
        <w:tc>
          <w:tcPr>
            <w:tcW w:w="1560" w:type="dxa"/>
          </w:tcPr>
          <w:p w14:paraId="12A83E5A" w14:textId="746041B0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5B6CAB3B" w14:textId="3887CD55" w:rsidR="00F86BC6" w:rsidRPr="004C53A9" w:rsidRDefault="00F86BC6" w:rsidP="00F86BC6">
            <w:pPr>
              <w:spacing w:before="40" w:after="40"/>
              <w:jc w:val="both"/>
              <w:rPr>
                <w:sz w:val="22"/>
                <w:szCs w:val="22"/>
                <w:lang w:val="nl-NL"/>
              </w:rPr>
            </w:pPr>
            <w:r w:rsidRPr="004C53A9">
              <w:rPr>
                <w:rFonts w:cs="Times New Roman"/>
                <w:sz w:val="22"/>
                <w:szCs w:val="22"/>
              </w:rPr>
              <w:t>CPAP-SG5600-NGTP</w:t>
            </w:r>
          </w:p>
        </w:tc>
        <w:tc>
          <w:tcPr>
            <w:tcW w:w="993" w:type="dxa"/>
            <w:shd w:val="clear" w:color="auto" w:fill="auto"/>
          </w:tcPr>
          <w:p w14:paraId="72F1DA89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4359AD62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625D6CEE" w14:textId="559707CD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01</w:t>
            </w:r>
          </w:p>
        </w:tc>
        <w:tc>
          <w:tcPr>
            <w:tcW w:w="709" w:type="dxa"/>
          </w:tcPr>
          <w:p w14:paraId="3528C89E" w14:textId="59861ECA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năm</w:t>
            </w:r>
          </w:p>
        </w:tc>
        <w:tc>
          <w:tcPr>
            <w:tcW w:w="992" w:type="dxa"/>
          </w:tcPr>
          <w:p w14:paraId="78A52D49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73C74C31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86BC6" w:rsidRPr="002D6B3B" w14:paraId="15A0C44D" w14:textId="77777777" w:rsidTr="00F86BC6">
        <w:trPr>
          <w:trHeight w:val="288"/>
          <w:jc w:val="center"/>
        </w:trPr>
        <w:tc>
          <w:tcPr>
            <w:tcW w:w="696" w:type="dxa"/>
          </w:tcPr>
          <w:p w14:paraId="1479DFF8" w14:textId="38F32884" w:rsidR="00F86BC6" w:rsidRPr="002D6B3B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3268" w:type="dxa"/>
          </w:tcPr>
          <w:p w14:paraId="2291F8A0" w14:textId="17FD0012" w:rsidR="00F86BC6" w:rsidRPr="00AF2EF4" w:rsidRDefault="00F86BC6" w:rsidP="00F86BC6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7469EE">
              <w:rPr>
                <w:bCs/>
                <w:sz w:val="24"/>
                <w:szCs w:val="24"/>
              </w:rPr>
              <w:t>Dịch vụ phòng chống tấn công nâng cao NGTP cho tường lửa 5600 dự phòng</w:t>
            </w:r>
            <w:r>
              <w:rPr>
                <w:bCs/>
                <w:sz w:val="24"/>
                <w:szCs w:val="24"/>
              </w:rPr>
              <w:t xml:space="preserve"> Nhà ga T2</w:t>
            </w:r>
          </w:p>
        </w:tc>
        <w:tc>
          <w:tcPr>
            <w:tcW w:w="1560" w:type="dxa"/>
          </w:tcPr>
          <w:p w14:paraId="54FBC932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5A627069" w14:textId="588B4DB0" w:rsidR="00F86BC6" w:rsidRPr="004C53A9" w:rsidRDefault="00F86BC6" w:rsidP="00F86BC6">
            <w:pPr>
              <w:spacing w:before="40" w:after="40"/>
              <w:jc w:val="both"/>
              <w:rPr>
                <w:sz w:val="22"/>
                <w:szCs w:val="22"/>
                <w:lang w:val="nl-NL"/>
              </w:rPr>
            </w:pPr>
            <w:r w:rsidRPr="004C53A9">
              <w:rPr>
                <w:rFonts w:cs="Times New Roman"/>
                <w:sz w:val="22"/>
                <w:szCs w:val="22"/>
              </w:rPr>
              <w:t>CPAP-SG5600-NGTP</w:t>
            </w:r>
          </w:p>
        </w:tc>
        <w:tc>
          <w:tcPr>
            <w:tcW w:w="993" w:type="dxa"/>
            <w:shd w:val="clear" w:color="auto" w:fill="auto"/>
          </w:tcPr>
          <w:p w14:paraId="0D7F3F8B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65B57157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7CC9F922" w14:textId="61B0F132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01</w:t>
            </w:r>
          </w:p>
        </w:tc>
        <w:tc>
          <w:tcPr>
            <w:tcW w:w="709" w:type="dxa"/>
          </w:tcPr>
          <w:p w14:paraId="6B678815" w14:textId="13680F61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năm</w:t>
            </w:r>
          </w:p>
        </w:tc>
        <w:tc>
          <w:tcPr>
            <w:tcW w:w="992" w:type="dxa"/>
          </w:tcPr>
          <w:p w14:paraId="7DDC7BD8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0E88152B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86BC6" w:rsidRPr="002D6B3B" w14:paraId="38BB204F" w14:textId="77777777" w:rsidTr="00F86BC6">
        <w:trPr>
          <w:trHeight w:val="288"/>
          <w:jc w:val="center"/>
        </w:trPr>
        <w:tc>
          <w:tcPr>
            <w:tcW w:w="696" w:type="dxa"/>
          </w:tcPr>
          <w:p w14:paraId="539781DB" w14:textId="5E5BC513" w:rsidR="00F86BC6" w:rsidRPr="002D6B3B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3268" w:type="dxa"/>
          </w:tcPr>
          <w:p w14:paraId="765D9E20" w14:textId="5B458CE5" w:rsidR="00F86BC6" w:rsidRPr="00AF2EF4" w:rsidRDefault="00F86BC6" w:rsidP="00F86BC6">
            <w:pPr>
              <w:spacing w:before="40" w:after="40"/>
              <w:jc w:val="both"/>
              <w:rPr>
                <w:sz w:val="24"/>
                <w:szCs w:val="24"/>
                <w:lang w:val="nl-NL"/>
              </w:rPr>
            </w:pPr>
            <w:r w:rsidRPr="007469EE">
              <w:rPr>
                <w:bCs/>
                <w:sz w:val="24"/>
                <w:szCs w:val="24"/>
              </w:rPr>
              <w:t>Bản quyền Thiết bị ghi Log CheckPoint NGSM410</w:t>
            </w:r>
          </w:p>
        </w:tc>
        <w:tc>
          <w:tcPr>
            <w:tcW w:w="1560" w:type="dxa"/>
          </w:tcPr>
          <w:p w14:paraId="00881D3A" w14:textId="3A4ED901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00D5E742" w14:textId="24C2F6BA" w:rsidR="00F86BC6" w:rsidRPr="004C53A9" w:rsidRDefault="00F86BC6" w:rsidP="00F86BC6">
            <w:pPr>
              <w:spacing w:before="40" w:after="40"/>
              <w:jc w:val="both"/>
              <w:rPr>
                <w:sz w:val="22"/>
                <w:szCs w:val="22"/>
                <w:lang w:val="nl-NL"/>
              </w:rPr>
            </w:pPr>
            <w:r w:rsidRPr="004C53A9">
              <w:rPr>
                <w:sz w:val="22"/>
                <w:szCs w:val="22"/>
                <w:lang w:val="nl-NL"/>
              </w:rPr>
              <w:t>CPSM-NGSM410</w:t>
            </w:r>
          </w:p>
        </w:tc>
        <w:tc>
          <w:tcPr>
            <w:tcW w:w="993" w:type="dxa"/>
            <w:shd w:val="clear" w:color="auto" w:fill="auto"/>
          </w:tcPr>
          <w:p w14:paraId="29157066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3685B87B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43031373" w14:textId="1B38AA9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01</w:t>
            </w:r>
          </w:p>
        </w:tc>
        <w:tc>
          <w:tcPr>
            <w:tcW w:w="709" w:type="dxa"/>
          </w:tcPr>
          <w:p w14:paraId="680DECF4" w14:textId="401D8CC1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năm</w:t>
            </w:r>
          </w:p>
        </w:tc>
        <w:tc>
          <w:tcPr>
            <w:tcW w:w="992" w:type="dxa"/>
          </w:tcPr>
          <w:p w14:paraId="79484619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64B617C7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86BC6" w:rsidRPr="002D6B3B" w14:paraId="16BD6E6E" w14:textId="77777777" w:rsidTr="00F86BC6">
        <w:trPr>
          <w:trHeight w:val="288"/>
          <w:jc w:val="center"/>
        </w:trPr>
        <w:tc>
          <w:tcPr>
            <w:tcW w:w="696" w:type="dxa"/>
          </w:tcPr>
          <w:p w14:paraId="52A2CA32" w14:textId="351C6D31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>7</w:t>
            </w:r>
          </w:p>
        </w:tc>
        <w:tc>
          <w:tcPr>
            <w:tcW w:w="3268" w:type="dxa"/>
          </w:tcPr>
          <w:p w14:paraId="4A33C0D2" w14:textId="05599000" w:rsidR="00F86BC6" w:rsidRPr="007469EE" w:rsidRDefault="00F86BC6" w:rsidP="00F86BC6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7469EE">
              <w:rPr>
                <w:bCs/>
                <w:sz w:val="24"/>
                <w:szCs w:val="24"/>
              </w:rPr>
              <w:t>Dịch vụ cập nhật</w:t>
            </w:r>
            <w:r>
              <w:rPr>
                <w:bCs/>
                <w:sz w:val="24"/>
                <w:szCs w:val="24"/>
              </w:rPr>
              <w:t xml:space="preserve"> phần mềm</w:t>
            </w:r>
            <w:r w:rsidRPr="007469EE">
              <w:rPr>
                <w:bCs/>
                <w:sz w:val="24"/>
                <w:szCs w:val="24"/>
              </w:rPr>
              <w:t xml:space="preserve"> và hỗ trợ kỹ thuật tường lửa CSDL Nhà ga T1</w:t>
            </w:r>
            <w:r>
              <w:rPr>
                <w:bCs/>
                <w:sz w:val="24"/>
                <w:szCs w:val="24"/>
              </w:rPr>
              <w:t>, T2</w:t>
            </w:r>
          </w:p>
        </w:tc>
        <w:tc>
          <w:tcPr>
            <w:tcW w:w="1560" w:type="dxa"/>
          </w:tcPr>
          <w:p w14:paraId="3E791E44" w14:textId="77777777" w:rsidR="00F86BC6" w:rsidRPr="000A332E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478AF8B6" w14:textId="35477AA4" w:rsidR="00F86BC6" w:rsidRPr="004C53A9" w:rsidRDefault="00F86BC6" w:rsidP="00F86BC6">
            <w:pPr>
              <w:spacing w:before="40" w:after="40"/>
              <w:jc w:val="both"/>
              <w:rPr>
                <w:sz w:val="22"/>
                <w:szCs w:val="22"/>
                <w:lang w:val="nl-NL"/>
              </w:rPr>
            </w:pPr>
            <w:r w:rsidRPr="004C53A9">
              <w:rPr>
                <w:sz w:val="22"/>
                <w:szCs w:val="22"/>
                <w:lang w:val="nl-NL"/>
              </w:rPr>
              <w:t>V2500 Database Firewall Virtual Appliance</w:t>
            </w:r>
          </w:p>
        </w:tc>
        <w:tc>
          <w:tcPr>
            <w:tcW w:w="993" w:type="dxa"/>
            <w:shd w:val="clear" w:color="auto" w:fill="auto"/>
          </w:tcPr>
          <w:p w14:paraId="39742812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38321F18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75DFAC6A" w14:textId="41AED616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01</w:t>
            </w:r>
          </w:p>
        </w:tc>
        <w:tc>
          <w:tcPr>
            <w:tcW w:w="709" w:type="dxa"/>
          </w:tcPr>
          <w:p w14:paraId="20E65067" w14:textId="6B57EF25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năm</w:t>
            </w:r>
          </w:p>
        </w:tc>
        <w:tc>
          <w:tcPr>
            <w:tcW w:w="992" w:type="dxa"/>
          </w:tcPr>
          <w:p w14:paraId="3EA7367E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2FE246A8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86BC6" w:rsidRPr="002D6B3B" w14:paraId="7C18B59D" w14:textId="77777777" w:rsidTr="00F86BC6">
        <w:trPr>
          <w:trHeight w:val="288"/>
          <w:jc w:val="center"/>
        </w:trPr>
        <w:tc>
          <w:tcPr>
            <w:tcW w:w="696" w:type="dxa"/>
          </w:tcPr>
          <w:p w14:paraId="7C422BCD" w14:textId="1E95C8EB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</w:t>
            </w:r>
          </w:p>
        </w:tc>
        <w:tc>
          <w:tcPr>
            <w:tcW w:w="3268" w:type="dxa"/>
          </w:tcPr>
          <w:p w14:paraId="1197605F" w14:textId="57F5FDA1" w:rsidR="00F86BC6" w:rsidRPr="007469EE" w:rsidRDefault="00F86BC6" w:rsidP="00F86BC6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7469EE">
              <w:rPr>
                <w:bCs/>
                <w:sz w:val="24"/>
                <w:szCs w:val="24"/>
              </w:rPr>
              <w:t xml:space="preserve">Dịch vụ cập nhật phần mềm quản trị tập trung hàng năm  </w:t>
            </w:r>
            <w:r>
              <w:rPr>
                <w:bCs/>
                <w:sz w:val="24"/>
                <w:szCs w:val="24"/>
              </w:rPr>
              <w:t>cho máy chủ quản trị VM150</w:t>
            </w:r>
          </w:p>
        </w:tc>
        <w:tc>
          <w:tcPr>
            <w:tcW w:w="1560" w:type="dxa"/>
          </w:tcPr>
          <w:p w14:paraId="7758CA97" w14:textId="77777777" w:rsidR="00F86BC6" w:rsidRPr="000A332E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2460F7E5" w14:textId="73ED2F60" w:rsidR="00F86BC6" w:rsidRPr="004C53A9" w:rsidRDefault="00F86BC6" w:rsidP="00F86BC6">
            <w:pPr>
              <w:spacing w:before="40" w:after="40"/>
              <w:jc w:val="both"/>
              <w:rPr>
                <w:sz w:val="22"/>
                <w:szCs w:val="22"/>
                <w:lang w:val="nl-NL"/>
              </w:rPr>
            </w:pPr>
            <w:r w:rsidRPr="004C53A9">
              <w:rPr>
                <w:sz w:val="22"/>
                <w:szCs w:val="22"/>
                <w:lang w:val="nl-NL"/>
              </w:rPr>
              <w:t>V150 Mgmt Server Virtual Appliance</w:t>
            </w:r>
          </w:p>
        </w:tc>
        <w:tc>
          <w:tcPr>
            <w:tcW w:w="993" w:type="dxa"/>
            <w:shd w:val="clear" w:color="auto" w:fill="auto"/>
          </w:tcPr>
          <w:p w14:paraId="3712DB8B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697D24AE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00F52877" w14:textId="706E1445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01</w:t>
            </w:r>
          </w:p>
        </w:tc>
        <w:tc>
          <w:tcPr>
            <w:tcW w:w="709" w:type="dxa"/>
          </w:tcPr>
          <w:p w14:paraId="581E1D5E" w14:textId="4A0C86BD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năm</w:t>
            </w:r>
          </w:p>
        </w:tc>
        <w:tc>
          <w:tcPr>
            <w:tcW w:w="992" w:type="dxa"/>
          </w:tcPr>
          <w:p w14:paraId="16598B93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044C3EFA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86BC6" w:rsidRPr="002D6B3B" w14:paraId="0C10D227" w14:textId="77777777" w:rsidTr="00F86BC6">
        <w:trPr>
          <w:trHeight w:val="288"/>
          <w:jc w:val="center"/>
        </w:trPr>
        <w:tc>
          <w:tcPr>
            <w:tcW w:w="696" w:type="dxa"/>
          </w:tcPr>
          <w:p w14:paraId="5AFC3C19" w14:textId="7349AA39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</w:t>
            </w:r>
          </w:p>
        </w:tc>
        <w:tc>
          <w:tcPr>
            <w:tcW w:w="3268" w:type="dxa"/>
          </w:tcPr>
          <w:p w14:paraId="199A72DC" w14:textId="67201630" w:rsidR="00F86BC6" w:rsidRPr="007469EE" w:rsidRDefault="00F86BC6" w:rsidP="00F86BC6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7469EE">
              <w:rPr>
                <w:bCs/>
                <w:sz w:val="24"/>
                <w:szCs w:val="24"/>
              </w:rPr>
              <w:t>Bản quyền Symantec Endpoint Protection</w:t>
            </w:r>
          </w:p>
        </w:tc>
        <w:tc>
          <w:tcPr>
            <w:tcW w:w="1560" w:type="dxa"/>
          </w:tcPr>
          <w:p w14:paraId="55352B5A" w14:textId="77777777" w:rsidR="00F86BC6" w:rsidRPr="000A332E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73CCF5D5" w14:textId="22486A51" w:rsidR="00F86BC6" w:rsidRPr="004C53A9" w:rsidRDefault="00F86BC6" w:rsidP="00F86BC6">
            <w:pPr>
              <w:spacing w:before="40" w:after="40"/>
              <w:jc w:val="both"/>
              <w:rPr>
                <w:sz w:val="22"/>
                <w:szCs w:val="22"/>
                <w:lang w:val="nl-NL"/>
              </w:rPr>
            </w:pPr>
            <w:r w:rsidRPr="004C53A9">
              <w:rPr>
                <w:sz w:val="22"/>
                <w:szCs w:val="22"/>
                <w:lang w:val="nl-NL"/>
              </w:rPr>
              <w:t>SEP-SUB-100-499</w:t>
            </w:r>
          </w:p>
        </w:tc>
        <w:tc>
          <w:tcPr>
            <w:tcW w:w="993" w:type="dxa"/>
            <w:shd w:val="clear" w:color="auto" w:fill="auto"/>
          </w:tcPr>
          <w:p w14:paraId="18FFD9ED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2A582228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12230FD5" w14:textId="3E31BE48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400</w:t>
            </w:r>
          </w:p>
        </w:tc>
        <w:tc>
          <w:tcPr>
            <w:tcW w:w="709" w:type="dxa"/>
          </w:tcPr>
          <w:p w14:paraId="662313CD" w14:textId="7A4B7AD1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Bản</w:t>
            </w:r>
          </w:p>
        </w:tc>
        <w:tc>
          <w:tcPr>
            <w:tcW w:w="992" w:type="dxa"/>
          </w:tcPr>
          <w:p w14:paraId="6ABB8CDE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381801FB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86BC6" w:rsidRPr="002D6B3B" w14:paraId="35A5D89D" w14:textId="77777777" w:rsidTr="00F86BC6">
        <w:trPr>
          <w:trHeight w:val="288"/>
          <w:jc w:val="center"/>
        </w:trPr>
        <w:tc>
          <w:tcPr>
            <w:tcW w:w="696" w:type="dxa"/>
          </w:tcPr>
          <w:p w14:paraId="7C5ADF15" w14:textId="5EBB1C4A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</w:t>
            </w:r>
          </w:p>
        </w:tc>
        <w:tc>
          <w:tcPr>
            <w:tcW w:w="3268" w:type="dxa"/>
          </w:tcPr>
          <w:p w14:paraId="452D1C51" w14:textId="40C02EA0" w:rsidR="00F86BC6" w:rsidRPr="007469EE" w:rsidRDefault="00F86BC6" w:rsidP="00F86BC6">
            <w:pPr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7469EE">
              <w:rPr>
                <w:bCs/>
                <w:sz w:val="24"/>
                <w:szCs w:val="24"/>
              </w:rPr>
              <w:t>Dịch vụ giám sát; Hỗ trợ kỹ thuật 24x7</w:t>
            </w:r>
          </w:p>
        </w:tc>
        <w:tc>
          <w:tcPr>
            <w:tcW w:w="1560" w:type="dxa"/>
          </w:tcPr>
          <w:p w14:paraId="6EA43AA5" w14:textId="77777777" w:rsidR="00F86BC6" w:rsidRPr="000A332E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2D6AC95F" w14:textId="77777777" w:rsidR="00F86BC6" w:rsidRPr="004C53A9" w:rsidRDefault="00F86BC6" w:rsidP="00F86BC6">
            <w:pPr>
              <w:spacing w:before="40" w:after="40"/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14:paraId="74BC1E0C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6FD998B5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09C45CC1" w14:textId="237FF47B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01</w:t>
            </w:r>
          </w:p>
        </w:tc>
        <w:tc>
          <w:tcPr>
            <w:tcW w:w="709" w:type="dxa"/>
          </w:tcPr>
          <w:p w14:paraId="4D271B79" w14:textId="7ED2E088" w:rsidR="00F86BC6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năm</w:t>
            </w:r>
          </w:p>
        </w:tc>
        <w:tc>
          <w:tcPr>
            <w:tcW w:w="992" w:type="dxa"/>
          </w:tcPr>
          <w:p w14:paraId="7055D61C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2803D241" w14:textId="77777777" w:rsidR="00F86BC6" w:rsidRPr="00AF2EF4" w:rsidRDefault="00F86BC6" w:rsidP="00F86BC6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9B064D" w:rsidRPr="002D6B3B" w14:paraId="6917F38F" w14:textId="77777777" w:rsidTr="00F86BC6">
        <w:trPr>
          <w:trHeight w:val="288"/>
          <w:jc w:val="center"/>
        </w:trPr>
        <w:tc>
          <w:tcPr>
            <w:tcW w:w="696" w:type="dxa"/>
          </w:tcPr>
          <w:p w14:paraId="0EB2F09D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 w:rsidRPr="002D6B3B">
              <w:rPr>
                <w:sz w:val="24"/>
                <w:szCs w:val="24"/>
                <w:lang w:val="nl-NL"/>
              </w:rPr>
              <w:t>...</w:t>
            </w:r>
          </w:p>
        </w:tc>
        <w:tc>
          <w:tcPr>
            <w:tcW w:w="3268" w:type="dxa"/>
          </w:tcPr>
          <w:p w14:paraId="01C56ABD" w14:textId="77777777" w:rsidR="009B064D" w:rsidRPr="002D6B3B" w:rsidRDefault="009B064D" w:rsidP="009B064D">
            <w:pPr>
              <w:spacing w:before="40" w:after="40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Cộng</w:t>
            </w:r>
          </w:p>
        </w:tc>
        <w:tc>
          <w:tcPr>
            <w:tcW w:w="1560" w:type="dxa"/>
          </w:tcPr>
          <w:p w14:paraId="0D9C94E1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4B082267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14:paraId="121CAFC6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718FF70C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B05896F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5E764DC0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7B91A433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1D55367C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9B064D" w:rsidRPr="002D6B3B" w14:paraId="43677BEC" w14:textId="77777777" w:rsidTr="00F86BC6">
        <w:trPr>
          <w:trHeight w:val="288"/>
          <w:jc w:val="center"/>
        </w:trPr>
        <w:tc>
          <w:tcPr>
            <w:tcW w:w="696" w:type="dxa"/>
          </w:tcPr>
          <w:p w14:paraId="56E79DD9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268" w:type="dxa"/>
          </w:tcPr>
          <w:p w14:paraId="0E9F7310" w14:textId="77777777" w:rsidR="009B064D" w:rsidRPr="002D6B3B" w:rsidRDefault="009B064D" w:rsidP="009B064D">
            <w:pPr>
              <w:spacing w:before="40" w:after="40"/>
              <w:rPr>
                <w:sz w:val="24"/>
                <w:szCs w:val="24"/>
                <w:lang w:val="sv-SE"/>
              </w:rPr>
            </w:pPr>
            <w:r w:rsidRPr="002D6B3B">
              <w:rPr>
                <w:sz w:val="24"/>
                <w:szCs w:val="24"/>
                <w:lang w:val="sv-SE"/>
              </w:rPr>
              <w:t>Thuế GTGT</w:t>
            </w:r>
          </w:p>
        </w:tc>
        <w:tc>
          <w:tcPr>
            <w:tcW w:w="1560" w:type="dxa"/>
          </w:tcPr>
          <w:p w14:paraId="160DEF80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2FA9CE4E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14:paraId="205C40C8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0E2E0636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16B0F905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E4DFF86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31506ED4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75B888DD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9B064D" w:rsidRPr="002D6B3B" w14:paraId="6D0D4890" w14:textId="77777777" w:rsidTr="00F86BC6">
        <w:trPr>
          <w:trHeight w:val="288"/>
          <w:jc w:val="center"/>
        </w:trPr>
        <w:tc>
          <w:tcPr>
            <w:tcW w:w="696" w:type="dxa"/>
          </w:tcPr>
          <w:p w14:paraId="7409ED77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268" w:type="dxa"/>
          </w:tcPr>
          <w:p w14:paraId="3BE7DB2D" w14:textId="77777777" w:rsidR="009B064D" w:rsidRPr="002D6B3B" w:rsidRDefault="009B064D" w:rsidP="009B064D">
            <w:pPr>
              <w:spacing w:before="40" w:after="40"/>
              <w:rPr>
                <w:b/>
                <w:sz w:val="24"/>
                <w:szCs w:val="24"/>
                <w:lang w:val="sv-SE"/>
              </w:rPr>
            </w:pPr>
            <w:r w:rsidRPr="002D6B3B">
              <w:rPr>
                <w:b/>
                <w:sz w:val="24"/>
                <w:szCs w:val="24"/>
                <w:lang w:val="sv-SE"/>
              </w:rPr>
              <w:t>Tổng cộng</w:t>
            </w:r>
          </w:p>
        </w:tc>
        <w:tc>
          <w:tcPr>
            <w:tcW w:w="1560" w:type="dxa"/>
          </w:tcPr>
          <w:p w14:paraId="48D02B62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42" w:type="dxa"/>
          </w:tcPr>
          <w:p w14:paraId="751D26DD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14:paraId="7A68EB6F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261D0AF8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433A997F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A1F68F7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14:paraId="620A9EAD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25" w:type="dxa"/>
          </w:tcPr>
          <w:p w14:paraId="4C762F9C" w14:textId="77777777" w:rsidR="009B064D" w:rsidRPr="002D6B3B" w:rsidRDefault="009B064D" w:rsidP="009B064D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31A5B4CC" w14:textId="77777777" w:rsidR="00B13C58" w:rsidRPr="002D6B3B" w:rsidRDefault="00B13C58" w:rsidP="00743C73">
      <w:pPr>
        <w:spacing w:before="60" w:after="120"/>
        <w:rPr>
          <w:sz w:val="26"/>
          <w:szCs w:val="26"/>
          <w:lang w:val="es-ES"/>
        </w:rPr>
      </w:pPr>
      <w:r w:rsidRPr="002D6B3B">
        <w:rPr>
          <w:sz w:val="26"/>
          <w:szCs w:val="26"/>
          <w:lang w:val="es-ES"/>
        </w:rPr>
        <w:t>Bằng chữ:  ................................................................</w:t>
      </w:r>
    </w:p>
    <w:p w14:paraId="3D15D2F2" w14:textId="77777777" w:rsidR="00B13C58" w:rsidRPr="002D6B3B" w:rsidRDefault="00B13C58" w:rsidP="00743C73">
      <w:pPr>
        <w:spacing w:before="60" w:after="120"/>
        <w:rPr>
          <w:sz w:val="26"/>
          <w:szCs w:val="26"/>
          <w:lang w:val="es-ES"/>
        </w:rPr>
      </w:pPr>
      <w:r w:rsidRPr="002D6B3B">
        <w:rPr>
          <w:sz w:val="26"/>
          <w:szCs w:val="26"/>
          <w:lang w:val="es-ES"/>
        </w:rPr>
        <w:t xml:space="preserve">Các điều kiện thương mại: </w:t>
      </w:r>
    </w:p>
    <w:p w14:paraId="094A69C8" w14:textId="77777777" w:rsidR="00B13C58" w:rsidRPr="002D6B3B" w:rsidRDefault="00B13C58" w:rsidP="00B13C58">
      <w:pPr>
        <w:numPr>
          <w:ilvl w:val="0"/>
          <w:numId w:val="8"/>
        </w:numPr>
        <w:spacing w:before="40" w:after="40"/>
        <w:ind w:left="714" w:hanging="357"/>
        <w:jc w:val="both"/>
        <w:rPr>
          <w:sz w:val="27"/>
          <w:szCs w:val="27"/>
          <w:lang w:val="es-ES"/>
        </w:rPr>
      </w:pPr>
      <w:r w:rsidRPr="002D6B3B">
        <w:rPr>
          <w:sz w:val="27"/>
          <w:szCs w:val="27"/>
          <w:lang w:val="es-ES"/>
        </w:rPr>
        <w:t>H</w:t>
      </w:r>
      <w:r w:rsidRPr="002D6B3B">
        <w:rPr>
          <w:sz w:val="27"/>
          <w:szCs w:val="27"/>
          <w:lang w:val="vi-VN"/>
        </w:rPr>
        <w:t>ình thức hợp đồng</w:t>
      </w:r>
      <w:r w:rsidRPr="002D6B3B">
        <w:rPr>
          <w:sz w:val="27"/>
          <w:szCs w:val="27"/>
          <w:lang w:val="es-ES"/>
        </w:rPr>
        <w:t xml:space="preserve">: </w:t>
      </w:r>
      <w:r w:rsidRPr="002D6B3B">
        <w:rPr>
          <w:i/>
          <w:sz w:val="27"/>
          <w:szCs w:val="27"/>
          <w:lang w:val="es-ES"/>
        </w:rPr>
        <w:t>[trọn gói hoặc theo đơn giá cố định].</w:t>
      </w:r>
    </w:p>
    <w:p w14:paraId="06C8C54C" w14:textId="77777777" w:rsidR="00B13C58" w:rsidRPr="002D6B3B" w:rsidRDefault="00B13C58" w:rsidP="00B13C58">
      <w:pPr>
        <w:numPr>
          <w:ilvl w:val="0"/>
          <w:numId w:val="8"/>
        </w:numPr>
        <w:spacing w:before="40" w:after="40"/>
        <w:ind w:left="714" w:hanging="357"/>
        <w:jc w:val="both"/>
        <w:rPr>
          <w:sz w:val="27"/>
          <w:szCs w:val="27"/>
          <w:lang w:val="es-ES"/>
        </w:rPr>
      </w:pPr>
      <w:r w:rsidRPr="002D6B3B">
        <w:rPr>
          <w:sz w:val="27"/>
          <w:szCs w:val="27"/>
          <w:lang w:val="es-ES"/>
        </w:rPr>
        <w:t>Thời hạn cung cấp hàng hóa, dịch vụ:  trong vòng _____ ngày.</w:t>
      </w:r>
    </w:p>
    <w:p w14:paraId="5F45AB75" w14:textId="77777777" w:rsidR="00B13C58" w:rsidRPr="002D6B3B" w:rsidRDefault="00B13C58" w:rsidP="00B13C58">
      <w:pPr>
        <w:numPr>
          <w:ilvl w:val="0"/>
          <w:numId w:val="8"/>
        </w:numPr>
        <w:spacing w:before="60" w:after="60"/>
        <w:jc w:val="both"/>
        <w:rPr>
          <w:sz w:val="27"/>
          <w:szCs w:val="27"/>
          <w:lang w:val="es-ES"/>
        </w:rPr>
      </w:pPr>
      <w:r w:rsidRPr="002D6B3B">
        <w:rPr>
          <w:sz w:val="27"/>
          <w:szCs w:val="27"/>
          <w:lang w:val="es-ES"/>
        </w:rPr>
        <w:t>Điều kiện thanh toán / tạm ứng: ____________</w:t>
      </w:r>
    </w:p>
    <w:p w14:paraId="0ECF7FD9" w14:textId="77777777" w:rsidR="00B13C58" w:rsidRPr="002D6B3B" w:rsidRDefault="00B13C58" w:rsidP="00B13C58">
      <w:pPr>
        <w:numPr>
          <w:ilvl w:val="0"/>
          <w:numId w:val="8"/>
        </w:numPr>
        <w:spacing w:before="60" w:after="60"/>
        <w:jc w:val="both"/>
        <w:rPr>
          <w:sz w:val="27"/>
          <w:szCs w:val="27"/>
        </w:rPr>
      </w:pPr>
      <w:r w:rsidRPr="002D6B3B">
        <w:rPr>
          <w:sz w:val="27"/>
          <w:szCs w:val="27"/>
        </w:rPr>
        <w:t>Địa điểm giao hàng: ___________</w:t>
      </w:r>
    </w:p>
    <w:p w14:paraId="4968613A" w14:textId="77777777" w:rsidR="00B13C58" w:rsidRPr="002D6B3B" w:rsidRDefault="00B13C58" w:rsidP="00B13C58">
      <w:pPr>
        <w:numPr>
          <w:ilvl w:val="0"/>
          <w:numId w:val="8"/>
        </w:numPr>
        <w:spacing w:before="40" w:after="40"/>
        <w:ind w:left="714" w:hanging="357"/>
        <w:jc w:val="both"/>
        <w:rPr>
          <w:sz w:val="27"/>
          <w:szCs w:val="27"/>
        </w:rPr>
      </w:pPr>
      <w:r w:rsidRPr="002D6B3B">
        <w:rPr>
          <w:sz w:val="27"/>
          <w:szCs w:val="27"/>
        </w:rPr>
        <w:t>Thời hạn có hiệu lực của báo giá: _____ ngày kể từ ngày __</w:t>
      </w:r>
      <w:r>
        <w:rPr>
          <w:sz w:val="27"/>
          <w:szCs w:val="27"/>
        </w:rPr>
        <w:t>/</w:t>
      </w:r>
      <w:r w:rsidRPr="002D6B3B">
        <w:rPr>
          <w:sz w:val="27"/>
          <w:szCs w:val="27"/>
        </w:rPr>
        <w:t>__</w:t>
      </w:r>
      <w:r>
        <w:rPr>
          <w:sz w:val="27"/>
          <w:szCs w:val="27"/>
        </w:rPr>
        <w:t>/</w:t>
      </w:r>
      <w:r w:rsidRPr="002D6B3B">
        <w:rPr>
          <w:sz w:val="27"/>
          <w:szCs w:val="27"/>
        </w:rPr>
        <w:t>___.</w:t>
      </w:r>
    </w:p>
    <w:p w14:paraId="4466CD28" w14:textId="77777777" w:rsidR="00B13C58" w:rsidRPr="002D6B3B" w:rsidRDefault="00B13C58" w:rsidP="00B13C58">
      <w:pPr>
        <w:numPr>
          <w:ilvl w:val="0"/>
          <w:numId w:val="8"/>
        </w:numPr>
        <w:spacing w:before="60" w:after="60"/>
        <w:jc w:val="both"/>
        <w:rPr>
          <w:sz w:val="27"/>
          <w:szCs w:val="27"/>
        </w:rPr>
      </w:pPr>
      <w:r w:rsidRPr="002D6B3B">
        <w:rPr>
          <w:sz w:val="27"/>
          <w:szCs w:val="27"/>
        </w:rPr>
        <w:t>Các yêu cầu khác (nếu có): ___________</w:t>
      </w:r>
    </w:p>
    <w:p w14:paraId="36D93E44" w14:textId="77777777" w:rsidR="00B13C58" w:rsidRPr="002D6B3B" w:rsidRDefault="00B13C58" w:rsidP="00B13C58">
      <w:pPr>
        <w:ind w:left="8640" w:firstLine="720"/>
        <w:rPr>
          <w:sz w:val="26"/>
          <w:szCs w:val="26"/>
          <w:lang w:val="nl-NL"/>
        </w:rPr>
      </w:pPr>
      <w:r w:rsidRPr="002D6B3B">
        <w:rPr>
          <w:b/>
          <w:sz w:val="26"/>
          <w:szCs w:val="26"/>
          <w:lang w:val="nl-NL"/>
        </w:rPr>
        <w:t>Đại diện Công ty</w:t>
      </w:r>
    </w:p>
    <w:p w14:paraId="47367C29" w14:textId="77777777" w:rsidR="009B064D" w:rsidRDefault="00B13C58" w:rsidP="009B064D">
      <w:pPr>
        <w:rPr>
          <w:i/>
          <w:sz w:val="26"/>
          <w:szCs w:val="26"/>
          <w:lang w:val="nl-NL"/>
        </w:rPr>
      </w:pPr>
      <w:r w:rsidRPr="002D6B3B">
        <w:rPr>
          <w:i/>
          <w:sz w:val="26"/>
          <w:szCs w:val="26"/>
          <w:lang w:val="nl-NL"/>
        </w:rPr>
        <w:t xml:space="preserve">                                                     </w:t>
      </w:r>
      <w:r>
        <w:rPr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ab/>
      </w:r>
      <w:r>
        <w:rPr>
          <w:i/>
          <w:sz w:val="26"/>
          <w:szCs w:val="26"/>
          <w:lang w:val="nl-NL"/>
        </w:rPr>
        <w:tab/>
      </w:r>
      <w:r w:rsidRPr="002D6B3B">
        <w:rPr>
          <w:i/>
          <w:sz w:val="26"/>
          <w:szCs w:val="26"/>
          <w:lang w:val="nl-NL"/>
        </w:rPr>
        <w:t xml:space="preserve">   [Ghi tên, chức danh, ký tên và đóng dấu]  </w:t>
      </w:r>
    </w:p>
    <w:p w14:paraId="10461959" w14:textId="77777777" w:rsidR="00A8059A" w:rsidRPr="00204188" w:rsidRDefault="00B13C58" w:rsidP="009B064D">
      <w:pPr>
        <w:rPr>
          <w:rFonts w:eastAsia="Times New Roman" w:cs="Times New Roman"/>
          <w:color w:val="333333"/>
          <w:lang w:val="pl-PL"/>
        </w:rPr>
      </w:pPr>
      <w:r w:rsidRPr="00B13C58">
        <w:rPr>
          <w:i/>
          <w:sz w:val="25"/>
          <w:szCs w:val="25"/>
          <w:lang w:val="sv-SE"/>
        </w:rPr>
        <w:t xml:space="preserve">(*) Ghi chú: Các </w:t>
      </w:r>
      <w:r w:rsidRPr="00B13C58">
        <w:rPr>
          <w:i/>
          <w:sz w:val="25"/>
          <w:szCs w:val="25"/>
          <w:lang w:val="es-ES"/>
        </w:rPr>
        <w:t xml:space="preserve">đơn vị có thể chỉnh sửa mẫu biểu </w:t>
      </w:r>
      <w:r w:rsidR="002F626D">
        <w:rPr>
          <w:i/>
          <w:sz w:val="25"/>
          <w:szCs w:val="25"/>
          <w:lang w:val="es-ES"/>
        </w:rPr>
        <w:t>Báo</w:t>
      </w:r>
      <w:r w:rsidRPr="00B13C58">
        <w:rPr>
          <w:i/>
          <w:sz w:val="25"/>
          <w:szCs w:val="25"/>
          <w:lang w:val="es-ES"/>
        </w:rPr>
        <w:t xml:space="preserve"> giá nêu trên cho phù hợp với tính chất của</w:t>
      </w:r>
      <w:r w:rsidR="002F626D">
        <w:rPr>
          <w:i/>
          <w:sz w:val="25"/>
          <w:szCs w:val="25"/>
          <w:lang w:val="es-ES"/>
        </w:rPr>
        <w:t xml:space="preserve"> dự án,</w:t>
      </w:r>
      <w:r w:rsidRPr="00B13C58">
        <w:rPr>
          <w:i/>
          <w:sz w:val="25"/>
          <w:szCs w:val="25"/>
          <w:lang w:val="es-ES"/>
        </w:rPr>
        <w:t xml:space="preserve"> hạng mục, gói thầu hàng hóa/ dịch vụ.</w:t>
      </w:r>
    </w:p>
    <w:sectPr w:rsidR="00A8059A" w:rsidRPr="00204188" w:rsidSect="00B13C58">
      <w:pgSz w:w="16840" w:h="11907" w:orient="landscape" w:code="9"/>
      <w:pgMar w:top="1021" w:right="1134" w:bottom="1021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368D1" w14:textId="77777777" w:rsidR="005660F1" w:rsidRDefault="005660F1" w:rsidP="00EC4B02">
      <w:r>
        <w:separator/>
      </w:r>
    </w:p>
  </w:endnote>
  <w:endnote w:type="continuationSeparator" w:id="0">
    <w:p w14:paraId="79D8C322" w14:textId="77777777" w:rsidR="005660F1" w:rsidRDefault="005660F1" w:rsidP="00EC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550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19FD3" w14:textId="77777777" w:rsidR="00EC4B02" w:rsidRDefault="00EC4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B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2D1FFE" w14:textId="77777777" w:rsidR="00EC4B02" w:rsidRDefault="00EC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26BF" w14:textId="77777777" w:rsidR="005660F1" w:rsidRDefault="005660F1" w:rsidP="00EC4B02">
      <w:r>
        <w:separator/>
      </w:r>
    </w:p>
  </w:footnote>
  <w:footnote w:type="continuationSeparator" w:id="0">
    <w:p w14:paraId="00A66F2B" w14:textId="77777777" w:rsidR="005660F1" w:rsidRDefault="005660F1" w:rsidP="00EC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944"/>
    <w:multiLevelType w:val="hybridMultilevel"/>
    <w:tmpl w:val="1656510C"/>
    <w:lvl w:ilvl="0" w:tplc="A978F5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27263"/>
    <w:multiLevelType w:val="hybridMultilevel"/>
    <w:tmpl w:val="1A185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6BA4"/>
    <w:multiLevelType w:val="multilevel"/>
    <w:tmpl w:val="846A384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9C17A7B"/>
    <w:multiLevelType w:val="hybridMultilevel"/>
    <w:tmpl w:val="B6D0E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54E7"/>
    <w:multiLevelType w:val="hybridMultilevel"/>
    <w:tmpl w:val="8B167546"/>
    <w:lvl w:ilvl="0" w:tplc="3A6C8D7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5B30"/>
    <w:multiLevelType w:val="hybridMultilevel"/>
    <w:tmpl w:val="BC42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34DF"/>
    <w:multiLevelType w:val="hybridMultilevel"/>
    <w:tmpl w:val="B6D0E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B3180"/>
    <w:multiLevelType w:val="hybridMultilevel"/>
    <w:tmpl w:val="C30E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10"/>
    <w:rsid w:val="00035437"/>
    <w:rsid w:val="000421F8"/>
    <w:rsid w:val="0008430B"/>
    <w:rsid w:val="000A332E"/>
    <w:rsid w:val="000B0AF5"/>
    <w:rsid w:val="000B384C"/>
    <w:rsid w:val="000C28A9"/>
    <w:rsid w:val="000D1DE9"/>
    <w:rsid w:val="000D2D10"/>
    <w:rsid w:val="0010206D"/>
    <w:rsid w:val="00111664"/>
    <w:rsid w:val="00162012"/>
    <w:rsid w:val="001706D5"/>
    <w:rsid w:val="00195BC9"/>
    <w:rsid w:val="00202CFB"/>
    <w:rsid w:val="00204188"/>
    <w:rsid w:val="00260310"/>
    <w:rsid w:val="002B5FB4"/>
    <w:rsid w:val="002F626D"/>
    <w:rsid w:val="00326AC2"/>
    <w:rsid w:val="003567B9"/>
    <w:rsid w:val="003618AD"/>
    <w:rsid w:val="00371020"/>
    <w:rsid w:val="00435AD9"/>
    <w:rsid w:val="00450892"/>
    <w:rsid w:val="0046674A"/>
    <w:rsid w:val="004C53A9"/>
    <w:rsid w:val="004F2260"/>
    <w:rsid w:val="00553E2D"/>
    <w:rsid w:val="005660F1"/>
    <w:rsid w:val="005A4CA3"/>
    <w:rsid w:val="005E5908"/>
    <w:rsid w:val="006041AB"/>
    <w:rsid w:val="0060761F"/>
    <w:rsid w:val="0067057F"/>
    <w:rsid w:val="006A41BC"/>
    <w:rsid w:val="006B5CFD"/>
    <w:rsid w:val="006C24CE"/>
    <w:rsid w:val="006C2FE7"/>
    <w:rsid w:val="006D3131"/>
    <w:rsid w:val="007279E5"/>
    <w:rsid w:val="00735118"/>
    <w:rsid w:val="00743C73"/>
    <w:rsid w:val="007445F4"/>
    <w:rsid w:val="007506C1"/>
    <w:rsid w:val="0076680A"/>
    <w:rsid w:val="007954F3"/>
    <w:rsid w:val="007A256F"/>
    <w:rsid w:val="007D2968"/>
    <w:rsid w:val="007E4BDE"/>
    <w:rsid w:val="008A24FD"/>
    <w:rsid w:val="008B5032"/>
    <w:rsid w:val="008C295A"/>
    <w:rsid w:val="008E46EC"/>
    <w:rsid w:val="00914D7A"/>
    <w:rsid w:val="00974E9F"/>
    <w:rsid w:val="009A6148"/>
    <w:rsid w:val="009B064D"/>
    <w:rsid w:val="009B1816"/>
    <w:rsid w:val="009C7E0B"/>
    <w:rsid w:val="00A33305"/>
    <w:rsid w:val="00A35577"/>
    <w:rsid w:val="00A63249"/>
    <w:rsid w:val="00A8059A"/>
    <w:rsid w:val="00AD1CA0"/>
    <w:rsid w:val="00AF2EF4"/>
    <w:rsid w:val="00B12CE1"/>
    <w:rsid w:val="00B13C58"/>
    <w:rsid w:val="00B14370"/>
    <w:rsid w:val="00B364C1"/>
    <w:rsid w:val="00B9199D"/>
    <w:rsid w:val="00BE1AC6"/>
    <w:rsid w:val="00C0492C"/>
    <w:rsid w:val="00C25195"/>
    <w:rsid w:val="00C608CD"/>
    <w:rsid w:val="00C828E9"/>
    <w:rsid w:val="00CA1074"/>
    <w:rsid w:val="00CB0F18"/>
    <w:rsid w:val="00CD5425"/>
    <w:rsid w:val="00D1736C"/>
    <w:rsid w:val="00D306BE"/>
    <w:rsid w:val="00D77FE9"/>
    <w:rsid w:val="00D9237A"/>
    <w:rsid w:val="00DA0505"/>
    <w:rsid w:val="00DE0021"/>
    <w:rsid w:val="00E125FC"/>
    <w:rsid w:val="00E25DCE"/>
    <w:rsid w:val="00E51B41"/>
    <w:rsid w:val="00E73E08"/>
    <w:rsid w:val="00E93A39"/>
    <w:rsid w:val="00E93B41"/>
    <w:rsid w:val="00EC4B02"/>
    <w:rsid w:val="00F0335C"/>
    <w:rsid w:val="00F26C90"/>
    <w:rsid w:val="00F32C90"/>
    <w:rsid w:val="00F81081"/>
    <w:rsid w:val="00F823A8"/>
    <w:rsid w:val="00F86BC6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FF0F"/>
  <w15:docId w15:val="{7C8639E6-B00E-4BD7-B0BF-1234701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10"/>
    <w:pPr>
      <w:spacing w:after="0" w:line="240" w:lineRule="auto"/>
    </w:pPr>
    <w:rPr>
      <w:rFonts w:ascii="Times New Roman" w:eastAsia="Batang" w:hAnsi="Times New Roman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21F8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9D"/>
    <w:rPr>
      <w:rFonts w:ascii="Tahoma" w:eastAsia="Batang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02"/>
    <w:rPr>
      <w:rFonts w:ascii="Times New Roman" w:eastAsia="Batang" w:hAnsi="Times New Roman" w:cs="Arial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C4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02"/>
    <w:rPr>
      <w:rFonts w:ascii="Times New Roman" w:eastAsia="Batang" w:hAnsi="Times New Roman" w:cs="Arial"/>
      <w:color w:val="000000"/>
      <w:sz w:val="28"/>
      <w:szCs w:val="28"/>
    </w:rPr>
  </w:style>
  <w:style w:type="paragraph" w:styleId="FootnoteText">
    <w:name w:val="footnote text"/>
    <w:aliases w:val="FOOTNOTES,fn,single space,ft,Footnotes,Footnote ak,fn cafc,fn Char,footnote text Char,Footnotes Char,Footnote ak Char,Footnotes Char Char,Footnote Text Char Char,fn Char Char,footnote text Char Char Char Ch,footnote text"/>
    <w:basedOn w:val="Normal"/>
    <w:link w:val="FootnoteTextChar"/>
    <w:unhideWhenUsed/>
    <w:qFormat/>
    <w:rsid w:val="0046674A"/>
    <w:pPr>
      <w:jc w:val="both"/>
    </w:pPr>
    <w:rPr>
      <w:rFonts w:eastAsia="Calibri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S Char,fn Char1,single space Char,ft Char,Footnotes Char1,Footnote ak Char1,fn cafc Char,fn Char Char1,footnote text Char Char,Footnotes Char Char1,Footnote ak Char Char,Footnotes Char Char Char,Footnote Text Char Char Char"/>
    <w:basedOn w:val="DefaultParagraphFont"/>
    <w:link w:val="FootnoteText"/>
    <w:rsid w:val="0046674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de nota al pie,Ref,ftref,Footnote text,Footnote Char Char,de nota al pie Char Char,Ref Char Char,ftref Char Char,Footnote text Char Char,BearingPoint Char Char,16 Point Char Char,Superscript 6 Point Char Char,fr Char Char,Footnote,fr"/>
    <w:link w:val="FootnoteChar"/>
    <w:unhideWhenUsed/>
    <w:qFormat/>
    <w:rsid w:val="0046674A"/>
    <w:rPr>
      <w:vertAlign w:val="superscript"/>
    </w:rPr>
  </w:style>
  <w:style w:type="paragraph" w:customStyle="1" w:styleId="FootnoteChar">
    <w:name w:val="Footnote Char"/>
    <w:aliases w:val="de nota al pie Char,Ref Char,ftref Char,Footnote text Char,BearingPoint Char,16 Point Char,Superscript 6 Point Char,fr Char,Footnote Text1 Char,f Char"/>
    <w:basedOn w:val="Normal"/>
    <w:link w:val="FootnoteReference"/>
    <w:rsid w:val="0046674A"/>
    <w:pPr>
      <w:spacing w:after="160" w:line="240" w:lineRule="exact"/>
    </w:pPr>
    <w:rPr>
      <w:rFonts w:asciiTheme="minorHAnsi" w:eastAsiaTheme="minorHAnsi" w:hAnsiTheme="minorHAnsi" w:cstheme="minorBidi"/>
      <w:color w:val="auto"/>
      <w:sz w:val="22"/>
      <w:szCs w:val="22"/>
      <w:vertAlign w:val="superscript"/>
    </w:rPr>
  </w:style>
  <w:style w:type="character" w:styleId="Strong">
    <w:name w:val="Strong"/>
    <w:basedOn w:val="DefaultParagraphFont"/>
    <w:uiPriority w:val="22"/>
    <w:qFormat/>
    <w:rsid w:val="004667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5CFD"/>
    <w:rPr>
      <w:color w:val="0000FF"/>
      <w:u w:val="single"/>
    </w:rPr>
  </w:style>
  <w:style w:type="table" w:styleId="TableGrid">
    <w:name w:val="Table Grid"/>
    <w:basedOn w:val="TableNormal"/>
    <w:uiPriority w:val="39"/>
    <w:rsid w:val="00B13C5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6DFD9AEACA4F9EF4E49139E8C1CF" ma:contentTypeVersion="14" ma:contentTypeDescription="Create a new document." ma:contentTypeScope="" ma:versionID="9a763c3729c12b31379f07b4a320213d">
  <xsd:schema xmlns:xsd="http://www.w3.org/2001/XMLSchema" xmlns:xs="http://www.w3.org/2001/XMLSchema" xmlns:p="http://schemas.microsoft.com/office/2006/metadata/properties" xmlns:ns3="c1fb2c4f-cf93-4bbe-a905-cb81676ab782" xmlns:ns4="f3c849c3-0248-4fe8-a609-f368f3a95ea7" targetNamespace="http://schemas.microsoft.com/office/2006/metadata/properties" ma:root="true" ma:fieldsID="9e75147982d72a5d7aa1fe29bafabf1c" ns3:_="" ns4:_="">
    <xsd:import namespace="c1fb2c4f-cf93-4bbe-a905-cb81676ab782"/>
    <xsd:import namespace="f3c849c3-0248-4fe8-a609-f368f3a95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b2c4f-cf93-4bbe-a905-cb81676ab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49c3-0248-4fe8-a609-f368f3a95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fb2c4f-cf93-4bbe-a905-cb81676ab782" xsi:nil="true"/>
  </documentManagement>
</p:properties>
</file>

<file path=customXml/itemProps1.xml><?xml version="1.0" encoding="utf-8"?>
<ds:datastoreItem xmlns:ds="http://schemas.openxmlformats.org/officeDocument/2006/customXml" ds:itemID="{74F55A7F-46D2-4693-A2F3-6C4803371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7D8E4-09D4-4430-B999-A2D1E3A8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b2c4f-cf93-4bbe-a905-cb81676ab782"/>
    <ds:schemaRef ds:uri="f3c849c3-0248-4fe8-a609-f368f3a95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986CD-F0DE-4426-9305-D36A31793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FA8FC-6321-46A6-8AE3-DDE567FE4FE6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f3c849c3-0248-4fe8-a609-f368f3a95ea7"/>
    <ds:schemaRef ds:uri="c1fb2c4f-cf93-4bbe-a905-cb81676ab78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Hoàng Việt Thắng</dc:creator>
  <cp:lastModifiedBy>Pham Hong Son (Phong KTCNMT - NIA)</cp:lastModifiedBy>
  <cp:revision>12</cp:revision>
  <cp:lastPrinted>2023-10-23T01:17:00Z</cp:lastPrinted>
  <dcterms:created xsi:type="dcterms:W3CDTF">2023-08-08T02:26:00Z</dcterms:created>
  <dcterms:modified xsi:type="dcterms:W3CDTF">2023-10-23T01:18:00Z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0x010100C3336DFD9AEACA4F9EF4E49139E8C1CF</vt:lpwstr>
  </property>
</Properties>
</file>